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E9538F" w14:textId="1DCEC5B2" w:rsidR="00E00CAC" w:rsidRPr="00176A23" w:rsidRDefault="00E00CAC" w:rsidP="00E00CAC">
      <w:pPr>
        <w:pStyle w:val="CRCoverPage"/>
        <w:tabs>
          <w:tab w:val="right" w:pos="9639"/>
          <w:tab w:val="right" w:pos="13323"/>
        </w:tabs>
        <w:spacing w:after="0"/>
        <w:rPr>
          <w:rFonts w:cs="Arial"/>
          <w:b/>
          <w:sz w:val="24"/>
          <w:szCs w:val="24"/>
          <w:lang w:eastAsia="zh-CN"/>
        </w:rPr>
      </w:pPr>
      <w:bookmarkStart w:id="0" w:name="_Ref399006623"/>
      <w:bookmarkStart w:id="1" w:name="_Toc92513360"/>
      <w:bookmarkStart w:id="2" w:name="_Toc193024528"/>
      <w:r w:rsidRPr="00176A23">
        <w:rPr>
          <w:rFonts w:cs="Arial"/>
          <w:b/>
          <w:noProof/>
          <w:sz w:val="24"/>
        </w:rPr>
        <w:t>3GPP TSG-RAN WG2 Meeting 107</w:t>
      </w:r>
      <w:r w:rsidR="004414F3" w:rsidRPr="00176A23">
        <w:rPr>
          <w:rFonts w:cs="Arial"/>
          <w:b/>
          <w:noProof/>
          <w:sz w:val="24"/>
        </w:rPr>
        <w:t>bis</w:t>
      </w:r>
      <w:r w:rsidR="00F93F45" w:rsidRPr="00F93F45">
        <w:rPr>
          <w:rFonts w:cs="Arial"/>
          <w:b/>
          <w:sz w:val="24"/>
          <w:szCs w:val="24"/>
        </w:rPr>
        <w:t xml:space="preserve"> </w:t>
      </w:r>
      <w:r w:rsidR="00F93F45">
        <w:rPr>
          <w:rFonts w:cs="Arial"/>
          <w:b/>
          <w:sz w:val="24"/>
          <w:szCs w:val="24"/>
        </w:rPr>
        <w:t xml:space="preserve">                                 </w:t>
      </w:r>
      <w:r w:rsidR="00F93F45" w:rsidRPr="00214C90">
        <w:rPr>
          <w:rFonts w:cs="Arial"/>
          <w:b/>
          <w:sz w:val="24"/>
          <w:szCs w:val="24"/>
        </w:rPr>
        <w:t>R2-1913975</w:t>
      </w:r>
      <w:r w:rsidRPr="00176A23">
        <w:rPr>
          <w:rFonts w:cs="Arial"/>
          <w:b/>
          <w:sz w:val="24"/>
          <w:szCs w:val="24"/>
        </w:rPr>
        <w:tab/>
      </w:r>
    </w:p>
    <w:p w14:paraId="44F91C3F" w14:textId="3EB7ED6C" w:rsidR="00F93F45" w:rsidRDefault="00C20829" w:rsidP="00E00CAC">
      <w:pPr>
        <w:pStyle w:val="CRCoverPage"/>
        <w:tabs>
          <w:tab w:val="right" w:pos="9639"/>
          <w:tab w:val="right" w:pos="13323"/>
        </w:tabs>
        <w:spacing w:after="0"/>
        <w:rPr>
          <w:rFonts w:cs="Arial"/>
          <w:b/>
          <w:noProof/>
          <w:sz w:val="24"/>
          <w:szCs w:val="24"/>
        </w:rPr>
      </w:pPr>
      <w:r w:rsidRPr="00176A23">
        <w:rPr>
          <w:rFonts w:cs="Arial"/>
          <w:b/>
          <w:sz w:val="24"/>
        </w:rPr>
        <w:t>Chongqing</w:t>
      </w:r>
      <w:r w:rsidR="00E00CAC" w:rsidRPr="00176A23">
        <w:rPr>
          <w:rFonts w:cs="Arial"/>
          <w:b/>
          <w:sz w:val="24"/>
        </w:rPr>
        <w:t xml:space="preserve">, </w:t>
      </w:r>
      <w:r w:rsidRPr="00176A23">
        <w:rPr>
          <w:rFonts w:cs="Arial"/>
          <w:b/>
          <w:sz w:val="24"/>
        </w:rPr>
        <w:t>14</w:t>
      </w:r>
      <w:r w:rsidR="00E00CAC" w:rsidRPr="00176A23">
        <w:rPr>
          <w:rFonts w:cs="Arial"/>
          <w:b/>
          <w:sz w:val="24"/>
          <w:vertAlign w:val="superscript"/>
        </w:rPr>
        <w:t>th</w:t>
      </w:r>
      <w:r w:rsidRPr="00176A23">
        <w:rPr>
          <w:rFonts w:cs="Arial"/>
          <w:b/>
          <w:sz w:val="24"/>
        </w:rPr>
        <w:t xml:space="preserve"> - 18</w:t>
      </w:r>
      <w:r w:rsidR="00E00CAC" w:rsidRPr="00176A23">
        <w:rPr>
          <w:rFonts w:cs="Arial"/>
          <w:b/>
          <w:sz w:val="24"/>
          <w:vertAlign w:val="superscript"/>
        </w:rPr>
        <w:t>th</w:t>
      </w:r>
      <w:r w:rsidR="00E00CAC" w:rsidRPr="00176A23">
        <w:rPr>
          <w:rFonts w:cs="Arial"/>
          <w:b/>
          <w:sz w:val="24"/>
        </w:rPr>
        <w:t xml:space="preserve">, </w:t>
      </w:r>
      <w:r w:rsidRPr="00176A23">
        <w:rPr>
          <w:rFonts w:cs="Arial"/>
          <w:b/>
          <w:sz w:val="24"/>
        </w:rPr>
        <w:t>October</w:t>
      </w:r>
      <w:r w:rsidR="00E00CAC" w:rsidRPr="00176A23">
        <w:rPr>
          <w:rFonts w:cs="Arial"/>
          <w:b/>
          <w:sz w:val="24"/>
        </w:rPr>
        <w:t>, 2019</w:t>
      </w:r>
      <w:r w:rsidR="00F93F45">
        <w:rPr>
          <w:rFonts w:cs="Arial"/>
          <w:b/>
          <w:sz w:val="24"/>
        </w:rPr>
        <w:t xml:space="preserve">                       </w:t>
      </w:r>
      <w:r w:rsidR="00F93F45" w:rsidRPr="00F93F45">
        <w:rPr>
          <w:rFonts w:cs="Arial"/>
          <w:b/>
          <w:sz w:val="24"/>
        </w:rPr>
        <w:t>Revised on R2-1913173</w:t>
      </w:r>
      <w:r w:rsidR="00E00CAC" w:rsidRPr="00176A23">
        <w:rPr>
          <w:rFonts w:cs="Arial"/>
          <w:b/>
          <w:noProof/>
          <w:sz w:val="24"/>
          <w:szCs w:val="24"/>
        </w:rPr>
        <w:tab/>
      </w:r>
    </w:p>
    <w:p w14:paraId="57FB1393" w14:textId="311C1F74" w:rsidR="00FA260E" w:rsidRPr="00176A23" w:rsidRDefault="00FA260E" w:rsidP="00E00CAC">
      <w:pPr>
        <w:pStyle w:val="CRCoverPage"/>
        <w:tabs>
          <w:tab w:val="right" w:pos="9639"/>
          <w:tab w:val="right" w:pos="13323"/>
        </w:tabs>
        <w:spacing w:after="0"/>
        <w:rPr>
          <w:rFonts w:cs="Arial"/>
          <w:lang w:eastAsia="zh-CN"/>
        </w:rPr>
      </w:pPr>
      <w:r w:rsidRPr="00176A23">
        <w:rPr>
          <w:rFonts w:cs="Arial"/>
          <w:b/>
          <w:i/>
          <w:sz w:val="21"/>
          <w:szCs w:val="21"/>
          <w:lang w:eastAsia="zh-CN"/>
        </w:rPr>
        <w:tab/>
      </w:r>
    </w:p>
    <w:bookmarkEnd w:id="0"/>
    <w:bookmarkEnd w:id="1"/>
    <w:p w14:paraId="562ADCB2" w14:textId="77777777" w:rsidR="00227115" w:rsidRPr="00176A23" w:rsidRDefault="00227115" w:rsidP="00227115">
      <w:pPr>
        <w:tabs>
          <w:tab w:val="right" w:pos="9639"/>
          <w:tab w:val="right" w:pos="13323"/>
        </w:tabs>
        <w:outlineLvl w:val="0"/>
        <w:rPr>
          <w:rFonts w:ascii="Arial" w:hAnsi="Arial" w:cs="Arial"/>
          <w:noProof/>
          <w:sz w:val="24"/>
          <w:lang w:eastAsia="zh-CN"/>
        </w:rPr>
      </w:pPr>
      <w:r w:rsidRPr="00176A23">
        <w:rPr>
          <w:rFonts w:ascii="Arial" w:hAnsi="Arial" w:cs="Arial"/>
          <w:b/>
          <w:noProof/>
          <w:sz w:val="24"/>
          <w:lang w:eastAsia="zh-CN"/>
        </w:rPr>
        <w:tab/>
      </w:r>
    </w:p>
    <w:p w14:paraId="456180E4" w14:textId="611DA562" w:rsidR="00227115" w:rsidRPr="00176A23" w:rsidRDefault="00227115" w:rsidP="00227115">
      <w:pPr>
        <w:tabs>
          <w:tab w:val="left" w:pos="1985"/>
        </w:tabs>
        <w:spacing w:afterLines="100" w:after="240"/>
        <w:rPr>
          <w:rFonts w:ascii="Arial" w:hAnsi="Arial" w:cs="Arial"/>
          <w:sz w:val="24"/>
          <w:szCs w:val="24"/>
          <w:lang w:val="en-US" w:eastAsia="zh-CN"/>
        </w:rPr>
      </w:pPr>
      <w:r w:rsidRPr="00176A23">
        <w:rPr>
          <w:rFonts w:ascii="Arial" w:hAnsi="Arial" w:cs="Arial"/>
          <w:b/>
          <w:sz w:val="24"/>
          <w:szCs w:val="24"/>
          <w:lang w:val="en-US"/>
        </w:rPr>
        <w:t>Agenda item:</w:t>
      </w:r>
      <w:r w:rsidRPr="00176A23">
        <w:rPr>
          <w:rFonts w:ascii="Arial" w:hAnsi="Arial" w:cs="Arial"/>
          <w:sz w:val="24"/>
          <w:szCs w:val="24"/>
          <w:lang w:val="en-US"/>
        </w:rPr>
        <w:tab/>
      </w:r>
      <w:bookmarkStart w:id="3" w:name="Source"/>
      <w:bookmarkEnd w:id="3"/>
      <w:r w:rsidR="003A6E49" w:rsidRPr="0014787D">
        <w:rPr>
          <w:rFonts w:ascii="Arial" w:hAnsi="Arial" w:cs="Arial"/>
          <w:sz w:val="24"/>
          <w:szCs w:val="24"/>
          <w:lang w:eastAsia="zh-CN"/>
        </w:rPr>
        <w:t>6.6.3.1</w:t>
      </w:r>
    </w:p>
    <w:p w14:paraId="489A77B4" w14:textId="7874BC48" w:rsidR="00227115" w:rsidRPr="00176A23" w:rsidRDefault="00227115" w:rsidP="00227115">
      <w:pPr>
        <w:tabs>
          <w:tab w:val="left" w:pos="1985"/>
        </w:tabs>
        <w:rPr>
          <w:rFonts w:ascii="Arial" w:hAnsi="Arial" w:cs="Arial"/>
          <w:sz w:val="24"/>
          <w:szCs w:val="24"/>
          <w:lang w:val="en-US" w:eastAsia="zh-CN"/>
        </w:rPr>
      </w:pPr>
      <w:r w:rsidRPr="00176A23">
        <w:rPr>
          <w:rFonts w:ascii="Arial" w:hAnsi="Arial" w:cs="Arial"/>
          <w:b/>
          <w:sz w:val="24"/>
          <w:szCs w:val="24"/>
        </w:rPr>
        <w:t xml:space="preserve">Source: </w:t>
      </w:r>
      <w:r w:rsidRPr="00176A23">
        <w:rPr>
          <w:rFonts w:ascii="Arial" w:hAnsi="Arial" w:cs="Arial"/>
          <w:b/>
          <w:sz w:val="24"/>
          <w:szCs w:val="24"/>
        </w:rPr>
        <w:tab/>
      </w:r>
      <w:r w:rsidR="003A6E49" w:rsidRPr="00176A23">
        <w:rPr>
          <w:rFonts w:ascii="Arial" w:hAnsi="Arial" w:cs="Arial"/>
          <w:sz w:val="24"/>
          <w:szCs w:val="24"/>
          <w:lang w:eastAsia="zh-CN"/>
        </w:rPr>
        <w:t>CMCC</w:t>
      </w:r>
      <w:r w:rsidR="003A6E49">
        <w:rPr>
          <w:rFonts w:ascii="Arial" w:hAnsi="Arial" w:cs="Arial" w:hint="eastAsia"/>
          <w:sz w:val="24"/>
          <w:szCs w:val="24"/>
          <w:lang w:eastAsia="zh-CN"/>
        </w:rPr>
        <w:t xml:space="preserve">, </w:t>
      </w:r>
      <w:r w:rsidR="003A6E49">
        <w:rPr>
          <w:rFonts w:ascii="Arial" w:hAnsi="Arial" w:cs="Arial"/>
          <w:sz w:val="24"/>
          <w:szCs w:val="24"/>
          <w:lang w:eastAsia="zh-CN"/>
        </w:rPr>
        <w:t xml:space="preserve">Huawei, </w:t>
      </w:r>
      <w:proofErr w:type="spellStart"/>
      <w:r w:rsidR="009042A6" w:rsidRPr="009042A6">
        <w:rPr>
          <w:rFonts w:ascii="Arial" w:hAnsi="Arial" w:cs="Arial"/>
          <w:sz w:val="24"/>
          <w:szCs w:val="24"/>
          <w:lang w:eastAsia="zh-CN"/>
        </w:rPr>
        <w:t>HiSilicon</w:t>
      </w:r>
      <w:proofErr w:type="spellEnd"/>
      <w:r w:rsidR="009042A6">
        <w:rPr>
          <w:rFonts w:ascii="Arial" w:hAnsi="Arial" w:cs="Arial"/>
          <w:sz w:val="24"/>
          <w:szCs w:val="24"/>
          <w:lang w:eastAsia="zh-CN"/>
        </w:rPr>
        <w:t xml:space="preserve">, </w:t>
      </w:r>
      <w:r w:rsidR="003A6E49">
        <w:rPr>
          <w:rFonts w:ascii="Arial" w:hAnsi="Arial" w:cs="Arial"/>
          <w:sz w:val="24"/>
          <w:szCs w:val="24"/>
          <w:lang w:eastAsia="zh-CN"/>
        </w:rPr>
        <w:t xml:space="preserve">Sony, </w:t>
      </w:r>
      <w:r w:rsidR="003A6E49" w:rsidRPr="00EF1DEF">
        <w:rPr>
          <w:rFonts w:ascii="Arial" w:hAnsi="Arial" w:cs="Arial"/>
          <w:sz w:val="24"/>
          <w:szCs w:val="24"/>
          <w:lang w:eastAsia="zh-CN"/>
        </w:rPr>
        <w:t>KT Corp.</w:t>
      </w:r>
      <w:r w:rsidR="00F93F45">
        <w:rPr>
          <w:rFonts w:ascii="Arial" w:hAnsi="Arial" w:cs="Arial"/>
          <w:sz w:val="24"/>
          <w:szCs w:val="24"/>
          <w:lang w:eastAsia="zh-CN"/>
        </w:rPr>
        <w:t>,</w:t>
      </w:r>
      <w:r w:rsidR="0087705D">
        <w:rPr>
          <w:rFonts w:ascii="Arial" w:hAnsi="Arial" w:cs="Arial"/>
          <w:sz w:val="24"/>
          <w:szCs w:val="24"/>
          <w:lang w:eastAsia="zh-CN"/>
        </w:rPr>
        <w:t xml:space="preserve"> </w:t>
      </w:r>
      <w:bookmarkStart w:id="4" w:name="_GoBack"/>
      <w:bookmarkEnd w:id="4"/>
      <w:r w:rsidR="00F93F45">
        <w:rPr>
          <w:rFonts w:ascii="Arial" w:hAnsi="Arial" w:cs="Arial"/>
          <w:sz w:val="24"/>
          <w:szCs w:val="24"/>
          <w:lang w:eastAsia="zh-CN"/>
        </w:rPr>
        <w:t>NEC</w:t>
      </w:r>
    </w:p>
    <w:p w14:paraId="68EF1C2A" w14:textId="610734C3" w:rsidR="00227115" w:rsidRPr="00176A23" w:rsidRDefault="00227115" w:rsidP="00227115">
      <w:pPr>
        <w:tabs>
          <w:tab w:val="left" w:pos="1985"/>
        </w:tabs>
        <w:spacing w:afterLines="100" w:after="240"/>
        <w:ind w:left="1980" w:hanging="1980"/>
        <w:rPr>
          <w:rFonts w:ascii="Arial" w:hAnsi="Arial" w:cs="Arial"/>
          <w:sz w:val="24"/>
          <w:szCs w:val="24"/>
          <w:lang w:eastAsia="zh-CN"/>
        </w:rPr>
      </w:pPr>
      <w:r w:rsidRPr="00176A23">
        <w:rPr>
          <w:rFonts w:ascii="Arial" w:hAnsi="Arial" w:cs="Arial"/>
          <w:b/>
          <w:sz w:val="24"/>
          <w:szCs w:val="24"/>
        </w:rPr>
        <w:t>Title:</w:t>
      </w:r>
      <w:r w:rsidRPr="00176A23">
        <w:rPr>
          <w:rFonts w:ascii="Arial" w:hAnsi="Arial" w:cs="Arial"/>
          <w:sz w:val="24"/>
          <w:szCs w:val="24"/>
        </w:rPr>
        <w:t xml:space="preserve"> </w:t>
      </w:r>
      <w:r w:rsidRPr="00176A23">
        <w:rPr>
          <w:rFonts w:ascii="Arial" w:hAnsi="Arial" w:cs="Arial"/>
          <w:sz w:val="24"/>
          <w:szCs w:val="24"/>
        </w:rPr>
        <w:tab/>
      </w:r>
      <w:r w:rsidR="00AC2AB3" w:rsidRPr="00AC2AB3">
        <w:rPr>
          <w:rFonts w:ascii="Arial" w:hAnsi="Arial" w:cs="Arial"/>
          <w:kern w:val="2"/>
          <w:sz w:val="24"/>
          <w:szCs w:val="24"/>
          <w:lang w:eastAsia="zh-CN"/>
        </w:rPr>
        <w:t>Further consideration on HARQ configuration in NTN</w:t>
      </w:r>
    </w:p>
    <w:p w14:paraId="3818670D" w14:textId="77777777" w:rsidR="00227115" w:rsidRPr="00176A23" w:rsidRDefault="00227115" w:rsidP="00227115">
      <w:pPr>
        <w:tabs>
          <w:tab w:val="left" w:pos="1985"/>
        </w:tabs>
        <w:spacing w:afterLines="100" w:after="240"/>
        <w:ind w:left="1980" w:hanging="1980"/>
        <w:rPr>
          <w:rFonts w:ascii="Arial" w:hAnsi="Arial" w:cs="Arial"/>
          <w:sz w:val="24"/>
          <w:szCs w:val="24"/>
          <w:lang w:eastAsia="ja-JP"/>
        </w:rPr>
      </w:pPr>
      <w:r w:rsidRPr="00176A23">
        <w:rPr>
          <w:rFonts w:ascii="Arial" w:hAnsi="Arial" w:cs="Arial"/>
          <w:b/>
          <w:sz w:val="24"/>
          <w:szCs w:val="24"/>
        </w:rPr>
        <w:t>Document for:</w:t>
      </w:r>
      <w:r w:rsidRPr="00176A23">
        <w:rPr>
          <w:rFonts w:ascii="Arial" w:hAnsi="Arial" w:cs="Arial"/>
          <w:sz w:val="24"/>
          <w:szCs w:val="24"/>
        </w:rPr>
        <w:tab/>
      </w:r>
      <w:bookmarkStart w:id="5" w:name="DocumentFor"/>
      <w:bookmarkStart w:id="6" w:name="OLE_LINK4"/>
      <w:bookmarkEnd w:id="5"/>
      <w:r w:rsidRPr="00176A23">
        <w:rPr>
          <w:rFonts w:ascii="Arial" w:hAnsi="Arial" w:cs="Arial"/>
          <w:sz w:val="24"/>
          <w:szCs w:val="24"/>
        </w:rPr>
        <w:t>Discussion</w:t>
      </w:r>
      <w:r w:rsidRPr="00176A23">
        <w:rPr>
          <w:rFonts w:ascii="Arial" w:hAnsi="Arial" w:cs="Arial"/>
          <w:sz w:val="24"/>
          <w:szCs w:val="24"/>
          <w:lang w:eastAsia="ja-JP"/>
        </w:rPr>
        <w:t xml:space="preserve"> </w:t>
      </w:r>
      <w:bookmarkEnd w:id="6"/>
      <w:r w:rsidRPr="00176A23">
        <w:rPr>
          <w:rFonts w:ascii="Arial" w:hAnsi="Arial" w:cs="Arial"/>
          <w:sz w:val="24"/>
          <w:szCs w:val="24"/>
          <w:lang w:eastAsia="ja-JP"/>
        </w:rPr>
        <w:t xml:space="preserve">and </w:t>
      </w:r>
      <w:r w:rsidRPr="00176A23">
        <w:rPr>
          <w:rFonts w:ascii="Arial" w:hAnsi="Arial" w:cs="Arial"/>
          <w:sz w:val="24"/>
          <w:szCs w:val="24"/>
          <w:lang w:eastAsia="zh-CN"/>
        </w:rPr>
        <w:t>D</w:t>
      </w:r>
      <w:r w:rsidRPr="00176A23">
        <w:rPr>
          <w:rFonts w:ascii="Arial" w:hAnsi="Arial" w:cs="Arial"/>
          <w:sz w:val="24"/>
          <w:szCs w:val="24"/>
          <w:lang w:eastAsia="ja-JP"/>
        </w:rPr>
        <w:t>ecision</w:t>
      </w:r>
    </w:p>
    <w:p w14:paraId="1B3637DD" w14:textId="77777777" w:rsidR="00227115" w:rsidRPr="00176A23" w:rsidRDefault="00227115" w:rsidP="00686D4E">
      <w:pPr>
        <w:pStyle w:val="1"/>
        <w:jc w:val="both"/>
        <w:rPr>
          <w:rFonts w:cs="Arial"/>
        </w:rPr>
      </w:pPr>
      <w:r w:rsidRPr="00176A23">
        <w:rPr>
          <w:rFonts w:cs="Arial"/>
        </w:rPr>
        <w:t>Introduction</w:t>
      </w:r>
    </w:p>
    <w:p w14:paraId="097C4668" w14:textId="235C511E" w:rsidR="000C3CC7" w:rsidRPr="00CA2E9F" w:rsidRDefault="00693B1B" w:rsidP="00CA2E9F">
      <w:pPr>
        <w:jc w:val="both"/>
        <w:rPr>
          <w:rFonts w:ascii="Arial" w:eastAsia="Arial Unicode MS" w:hAnsi="Arial"/>
          <w:lang w:eastAsia="zh-CN"/>
        </w:rPr>
      </w:pPr>
      <w:r w:rsidRPr="00CA2E9F">
        <w:rPr>
          <w:rFonts w:ascii="Arial" w:eastAsia="Arial Unicode MS" w:hAnsi="Arial"/>
          <w:lang w:eastAsia="zh-CN"/>
        </w:rPr>
        <w:t xml:space="preserve">In the </w:t>
      </w:r>
      <w:bookmarkStart w:id="7" w:name="OLE_LINK9"/>
      <w:r w:rsidR="000C3CC7" w:rsidRPr="00CA2E9F">
        <w:rPr>
          <w:rFonts w:ascii="Arial" w:eastAsia="Arial Unicode MS" w:hAnsi="Arial" w:hint="eastAsia"/>
          <w:lang w:eastAsia="zh-CN"/>
        </w:rPr>
        <w:t>pre</w:t>
      </w:r>
      <w:r w:rsidR="000C3CC7" w:rsidRPr="00CA2E9F">
        <w:rPr>
          <w:rFonts w:ascii="Arial" w:eastAsia="Arial Unicode MS" w:hAnsi="Arial"/>
          <w:lang w:eastAsia="zh-CN"/>
        </w:rPr>
        <w:t xml:space="preserve">vious meetings, </w:t>
      </w:r>
      <w:r w:rsidR="00FA5C17" w:rsidRPr="00CA2E9F">
        <w:rPr>
          <w:rFonts w:ascii="Arial" w:eastAsia="Arial Unicode MS" w:hAnsi="Arial"/>
          <w:lang w:eastAsia="zh-CN"/>
        </w:rPr>
        <w:t xml:space="preserve">there are some discussions on </w:t>
      </w:r>
      <w:r w:rsidR="004555C9" w:rsidRPr="00CA2E9F">
        <w:rPr>
          <w:rFonts w:ascii="Arial" w:eastAsia="Arial Unicode MS" w:hAnsi="Arial"/>
          <w:lang w:eastAsia="zh-CN"/>
        </w:rPr>
        <w:t xml:space="preserve">the impact on </w:t>
      </w:r>
      <w:r w:rsidR="00FA5C17" w:rsidRPr="00CA2E9F">
        <w:rPr>
          <w:rFonts w:ascii="Arial" w:eastAsia="Arial Unicode MS" w:hAnsi="Arial"/>
          <w:lang w:eastAsia="zh-CN"/>
        </w:rPr>
        <w:t>HARQ</w:t>
      </w:r>
      <w:r w:rsidR="004555C9" w:rsidRPr="00CA2E9F">
        <w:rPr>
          <w:rFonts w:ascii="Arial" w:eastAsia="Arial Unicode MS" w:hAnsi="Arial"/>
          <w:lang w:eastAsia="zh-CN"/>
        </w:rPr>
        <w:t xml:space="preserve"> in NTN</w:t>
      </w:r>
      <w:r w:rsidR="00FA5C17" w:rsidRPr="00CA2E9F">
        <w:rPr>
          <w:rFonts w:ascii="Arial" w:eastAsia="Arial Unicode MS" w:hAnsi="Arial"/>
          <w:lang w:eastAsia="zh-CN"/>
        </w:rPr>
        <w:t xml:space="preserve">, </w:t>
      </w:r>
      <w:r w:rsidR="00095E05" w:rsidRPr="00CA2E9F">
        <w:rPr>
          <w:rFonts w:ascii="Arial" w:eastAsia="Arial Unicode MS" w:hAnsi="Arial"/>
          <w:lang w:eastAsia="zh-CN"/>
        </w:rPr>
        <w:t xml:space="preserve">and some </w:t>
      </w:r>
      <w:r w:rsidR="000C3CC7" w:rsidRPr="00CA2E9F">
        <w:rPr>
          <w:rFonts w:ascii="Arial" w:eastAsia="Arial Unicode MS" w:hAnsi="Arial"/>
          <w:lang w:eastAsia="zh-CN"/>
        </w:rPr>
        <w:t xml:space="preserve">solid </w:t>
      </w:r>
      <w:r w:rsidR="00095E05" w:rsidRPr="00CA2E9F">
        <w:rPr>
          <w:rFonts w:ascii="Arial" w:eastAsia="Arial Unicode MS" w:hAnsi="Arial"/>
          <w:lang w:eastAsia="zh-CN"/>
        </w:rPr>
        <w:t>agreements are achieved</w:t>
      </w:r>
      <w:r w:rsidR="000C3CC7" w:rsidRPr="00CA2E9F">
        <w:rPr>
          <w:rFonts w:ascii="Arial" w:eastAsia="Arial Unicode MS" w:hAnsi="Arial"/>
          <w:lang w:eastAsia="zh-CN"/>
        </w:rPr>
        <w:t xml:space="preserve"> as follows:</w:t>
      </w:r>
    </w:p>
    <w:p w14:paraId="4FE1C818" w14:textId="5BF31B08" w:rsidR="000C3CC7" w:rsidRPr="00A05D58" w:rsidRDefault="000C3CC7" w:rsidP="00A05D58">
      <w:pPr>
        <w:jc w:val="both"/>
        <w:rPr>
          <w:rFonts w:ascii="Arial" w:eastAsia="Arial Unicode MS" w:hAnsi="Arial"/>
          <w:lang w:eastAsia="zh-CN"/>
        </w:rPr>
      </w:pPr>
      <w:r w:rsidRPr="00A05D58">
        <w:rPr>
          <w:rFonts w:ascii="Arial" w:eastAsia="Arial Unicode MS" w:hAnsi="Arial"/>
          <w:lang w:eastAsia="zh-CN"/>
        </w:rPr>
        <w:t xml:space="preserve">During RAN2#104 meeting, the </w:t>
      </w:r>
      <w:r w:rsidR="00002215" w:rsidRPr="00A05D58">
        <w:rPr>
          <w:rFonts w:ascii="Arial" w:eastAsia="Arial Unicode MS" w:hAnsi="Arial"/>
          <w:lang w:eastAsia="zh-CN"/>
        </w:rPr>
        <w:t xml:space="preserve">following agreement on the impact on HARQ in NTN </w:t>
      </w:r>
      <w:r w:rsidRPr="00A05D58">
        <w:rPr>
          <w:rFonts w:ascii="Arial" w:eastAsia="Arial Unicode MS" w:hAnsi="Arial"/>
          <w:lang w:eastAsia="zh-CN"/>
        </w:rPr>
        <w:t>was agreed:</w:t>
      </w:r>
    </w:p>
    <w:tbl>
      <w:tblPr>
        <w:tblStyle w:val="a9"/>
        <w:tblW w:w="0" w:type="auto"/>
        <w:jc w:val="center"/>
        <w:tblLook w:val="04A0" w:firstRow="1" w:lastRow="0" w:firstColumn="1" w:lastColumn="0" w:noHBand="0" w:noVBand="1"/>
      </w:tblPr>
      <w:tblGrid>
        <w:gridCol w:w="8076"/>
      </w:tblGrid>
      <w:tr w:rsidR="000C3CC7" w14:paraId="1A33E404" w14:textId="77777777" w:rsidTr="0078224D">
        <w:trPr>
          <w:jc w:val="center"/>
        </w:trPr>
        <w:tc>
          <w:tcPr>
            <w:tcW w:w="8076" w:type="dxa"/>
          </w:tcPr>
          <w:p w14:paraId="23C622E0" w14:textId="77777777" w:rsidR="000C3CC7" w:rsidRPr="009E5CB7" w:rsidRDefault="000C3CC7" w:rsidP="0078224D">
            <w:pPr>
              <w:spacing w:after="120"/>
              <w:jc w:val="both"/>
              <w:rPr>
                <w:b/>
                <w:lang w:eastAsia="zh-CN"/>
              </w:rPr>
            </w:pPr>
            <w:r w:rsidRPr="009E5CB7">
              <w:rPr>
                <w:b/>
                <w:lang w:eastAsia="zh-CN"/>
              </w:rPr>
              <w:t>Agreements:</w:t>
            </w:r>
          </w:p>
          <w:p w14:paraId="0334C345" w14:textId="77777777" w:rsidR="000C3CC7" w:rsidRPr="009E5CB7" w:rsidRDefault="000C3CC7" w:rsidP="0078224D">
            <w:pPr>
              <w:spacing w:after="0"/>
              <w:jc w:val="both"/>
              <w:rPr>
                <w:lang w:eastAsia="zh-CN"/>
              </w:rPr>
            </w:pPr>
            <w:r w:rsidRPr="009E5CB7">
              <w:rPr>
                <w:lang w:eastAsia="zh-CN"/>
              </w:rPr>
              <w:t>-</w:t>
            </w:r>
            <w:r w:rsidRPr="009E5CB7">
              <w:rPr>
                <w:lang w:eastAsia="zh-CN"/>
              </w:rPr>
              <w:tab/>
              <w:t>Both options (enhancing HARQ and disabling HARQ) will be studied.</w:t>
            </w:r>
          </w:p>
        </w:tc>
      </w:tr>
    </w:tbl>
    <w:p w14:paraId="4358D36E" w14:textId="77777777" w:rsidR="00ED26D0" w:rsidRDefault="00ED26D0" w:rsidP="00A05D58">
      <w:pPr>
        <w:jc w:val="both"/>
        <w:rPr>
          <w:rFonts w:ascii="Arial" w:eastAsia="Arial Unicode MS" w:hAnsi="Arial"/>
          <w:lang w:eastAsia="zh-CN"/>
        </w:rPr>
      </w:pPr>
    </w:p>
    <w:p w14:paraId="69441431" w14:textId="5E6A192A" w:rsidR="00002215" w:rsidRPr="00A05D58" w:rsidRDefault="000C3CC7" w:rsidP="00A05D58">
      <w:pPr>
        <w:jc w:val="both"/>
        <w:rPr>
          <w:rFonts w:ascii="Arial" w:eastAsia="Arial Unicode MS" w:hAnsi="Arial"/>
          <w:lang w:eastAsia="zh-CN"/>
        </w:rPr>
      </w:pPr>
      <w:r w:rsidRPr="00A05D58">
        <w:rPr>
          <w:rFonts w:ascii="Arial" w:eastAsia="Arial Unicode MS" w:hAnsi="Arial"/>
          <w:lang w:eastAsia="zh-CN"/>
        </w:rPr>
        <w:t xml:space="preserve">During RAN2#105 meeting, </w:t>
      </w:r>
      <w:r w:rsidR="00002215" w:rsidRPr="00A05D58">
        <w:rPr>
          <w:rFonts w:ascii="Arial" w:eastAsia="Arial Unicode MS" w:hAnsi="Arial"/>
          <w:lang w:eastAsia="zh-CN"/>
        </w:rPr>
        <w:t>the following agreements on the impact on HARQ in NTN were reached:</w:t>
      </w:r>
    </w:p>
    <w:tbl>
      <w:tblPr>
        <w:tblStyle w:val="a9"/>
        <w:tblW w:w="0" w:type="auto"/>
        <w:jc w:val="center"/>
        <w:tblLook w:val="04A0" w:firstRow="1" w:lastRow="0" w:firstColumn="1" w:lastColumn="0" w:noHBand="0" w:noVBand="1"/>
      </w:tblPr>
      <w:tblGrid>
        <w:gridCol w:w="8076"/>
      </w:tblGrid>
      <w:tr w:rsidR="000C3CC7" w14:paraId="1A32A4DA" w14:textId="77777777" w:rsidTr="0078224D">
        <w:trPr>
          <w:jc w:val="center"/>
        </w:trPr>
        <w:tc>
          <w:tcPr>
            <w:tcW w:w="8076" w:type="dxa"/>
          </w:tcPr>
          <w:p w14:paraId="6ADCFF67" w14:textId="77777777" w:rsidR="000C3CC7" w:rsidRPr="00AD65B7" w:rsidRDefault="000C3CC7" w:rsidP="0078224D">
            <w:pPr>
              <w:spacing w:after="120"/>
              <w:jc w:val="both"/>
              <w:rPr>
                <w:b/>
                <w:lang w:eastAsia="zh-CN"/>
              </w:rPr>
            </w:pPr>
            <w:r w:rsidRPr="00AD65B7">
              <w:rPr>
                <w:b/>
                <w:lang w:eastAsia="zh-CN"/>
              </w:rPr>
              <w:t>Agreement:</w:t>
            </w:r>
          </w:p>
          <w:p w14:paraId="3B3F0A4E" w14:textId="77777777" w:rsidR="000C3CC7" w:rsidRPr="00AD65B7" w:rsidRDefault="000C3CC7" w:rsidP="0078224D">
            <w:pPr>
              <w:spacing w:after="120"/>
              <w:jc w:val="both"/>
              <w:rPr>
                <w:lang w:eastAsia="zh-CN"/>
              </w:rPr>
            </w:pPr>
            <w:r w:rsidRPr="00AD65B7">
              <w:rPr>
                <w:lang w:eastAsia="zh-CN"/>
              </w:rPr>
              <w:t>1.</w:t>
            </w:r>
            <w:r w:rsidRPr="00AD65B7">
              <w:rPr>
                <w:lang w:eastAsia="zh-CN"/>
              </w:rPr>
              <w:tab/>
              <w:t>Retransmissions at one or several layers shall be supported for NTN and configurable by the network.</w:t>
            </w:r>
          </w:p>
          <w:p w14:paraId="7C7B1DC9" w14:textId="0D493DA8" w:rsidR="000C3CC7" w:rsidRPr="00AD65B7" w:rsidRDefault="000C3CC7" w:rsidP="0078224D">
            <w:pPr>
              <w:spacing w:after="0"/>
              <w:jc w:val="both"/>
              <w:rPr>
                <w:lang w:eastAsia="zh-CN"/>
              </w:rPr>
            </w:pPr>
            <w:r w:rsidRPr="00AD65B7">
              <w:rPr>
                <w:lang w:eastAsia="zh-CN"/>
              </w:rPr>
              <w:t>2.</w:t>
            </w:r>
            <w:r w:rsidRPr="00AD65B7">
              <w:rPr>
                <w:lang w:eastAsia="zh-CN"/>
              </w:rPr>
              <w:tab/>
              <w:t>The network should be able to configure the UE whe</w:t>
            </w:r>
            <w:r>
              <w:rPr>
                <w:lang w:eastAsia="zh-CN"/>
              </w:rPr>
              <w:t xml:space="preserve">ther the HARQ is “turned off”. </w:t>
            </w:r>
            <w:r w:rsidRPr="00AD65B7">
              <w:rPr>
                <w:lang w:eastAsia="zh-CN"/>
              </w:rPr>
              <w:t>There is no UL feed</w:t>
            </w:r>
            <w:r w:rsidR="00A05D58">
              <w:rPr>
                <w:lang w:eastAsia="zh-CN"/>
              </w:rPr>
              <w:t xml:space="preserve">back for DL transmission in the </w:t>
            </w:r>
            <w:r w:rsidRPr="00AD65B7">
              <w:rPr>
                <w:lang w:eastAsia="zh-CN"/>
              </w:rPr>
              <w:t>if HARQ is turned off.  FFS the impact on other procedures and how to configure.</w:t>
            </w:r>
          </w:p>
        </w:tc>
      </w:tr>
    </w:tbl>
    <w:p w14:paraId="13A22E95" w14:textId="77777777" w:rsidR="000C3CC7" w:rsidRDefault="000C3CC7" w:rsidP="00307A3D">
      <w:pPr>
        <w:spacing w:after="0" w:line="360" w:lineRule="auto"/>
        <w:jc w:val="both"/>
        <w:rPr>
          <w:rFonts w:ascii="Arial" w:hAnsi="Arial" w:cs="Arial"/>
          <w:bCs/>
          <w:lang w:eastAsia="zh-CN"/>
        </w:rPr>
      </w:pPr>
    </w:p>
    <w:p w14:paraId="575A8D6B" w14:textId="17650E4C" w:rsidR="00DF747E" w:rsidRPr="00A05D58" w:rsidRDefault="00DF747E" w:rsidP="00A05D58">
      <w:pPr>
        <w:jc w:val="both"/>
        <w:rPr>
          <w:rFonts w:ascii="Arial" w:eastAsia="Arial Unicode MS" w:hAnsi="Arial"/>
          <w:lang w:eastAsia="zh-CN"/>
        </w:rPr>
      </w:pPr>
      <w:r w:rsidRPr="00A05D58">
        <w:rPr>
          <w:rFonts w:ascii="Arial" w:eastAsia="Arial Unicode MS" w:hAnsi="Arial"/>
          <w:lang w:eastAsia="zh-CN"/>
        </w:rPr>
        <w:t xml:space="preserve">During RAN2#106 meeting, </w:t>
      </w:r>
      <w:r w:rsidR="002E100F" w:rsidRPr="00A05D58">
        <w:rPr>
          <w:rFonts w:ascii="Arial" w:eastAsia="Arial Unicode MS" w:hAnsi="Arial"/>
          <w:lang w:eastAsia="zh-CN"/>
        </w:rPr>
        <w:t>the following agreements on the impact on HARQ in NTN were reached:</w:t>
      </w:r>
    </w:p>
    <w:p w14:paraId="47F02D05"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rPr>
          <w:b/>
        </w:rPr>
      </w:pPr>
      <w:r w:rsidRPr="00CF238E">
        <w:rPr>
          <w:b/>
        </w:rPr>
        <w:t>Agreements</w:t>
      </w:r>
      <w:r>
        <w:rPr>
          <w:b/>
        </w:rPr>
        <w:t>:</w:t>
      </w:r>
      <w:r w:rsidRPr="00CF238E">
        <w:rPr>
          <w:b/>
        </w:rPr>
        <w:t xml:space="preserve"> </w:t>
      </w:r>
    </w:p>
    <w:p w14:paraId="63FBE8EA"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1</w:t>
      </w:r>
      <w:r w:rsidRPr="00CF238E">
        <w:rPr>
          <w:rFonts w:ascii="Times New Roman" w:eastAsia="宋体" w:hAnsi="Times New Roman"/>
          <w:szCs w:val="20"/>
          <w:lang w:eastAsia="en-US"/>
        </w:rPr>
        <w:tab/>
        <w:t xml:space="preserve">If HARQ feedback is disabled, blind HARQ (re)transmissions are still possible to improve robustness.  What blind HARQ retransmissions mean will be captured in email discussion.  </w:t>
      </w:r>
    </w:p>
    <w:p w14:paraId="52233984"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2</w:t>
      </w:r>
      <w:r w:rsidRPr="00CF238E">
        <w:rPr>
          <w:rFonts w:ascii="Times New Roman" w:eastAsia="宋体" w:hAnsi="Times New Roman"/>
          <w:szCs w:val="20"/>
          <w:lang w:eastAsia="en-US"/>
        </w:rPr>
        <w:tab/>
        <w:t xml:space="preserve">Even if HARQ feedback is disabled, the HARQ processes are still configured. </w:t>
      </w:r>
    </w:p>
    <w:p w14:paraId="2C6254FF" w14:textId="77777777" w:rsidR="00DF747E" w:rsidRPr="00CF238E" w:rsidRDefault="00DF747E" w:rsidP="00DF747E">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CF238E">
        <w:rPr>
          <w:rFonts w:ascii="Times New Roman" w:eastAsia="宋体" w:hAnsi="Times New Roman"/>
          <w:szCs w:val="20"/>
          <w:lang w:eastAsia="en-US"/>
        </w:rPr>
        <w:t xml:space="preserve">4: Enabling / disabling of HARQ feedback is a network decision. </w:t>
      </w:r>
    </w:p>
    <w:p w14:paraId="53637E85" w14:textId="77777777" w:rsidR="00DF747E" w:rsidRPr="000C3C1B" w:rsidRDefault="00DF747E" w:rsidP="00DF747E">
      <w:pPr>
        <w:pStyle w:val="Doc-text2"/>
      </w:pPr>
    </w:p>
    <w:p w14:paraId="0D4C3AE8" w14:textId="30B11940" w:rsidR="00AA0926" w:rsidRPr="00A05D58" w:rsidRDefault="000C3CC7" w:rsidP="00A05D58">
      <w:pPr>
        <w:jc w:val="both"/>
        <w:rPr>
          <w:rFonts w:ascii="Arial" w:eastAsia="Arial Unicode MS" w:hAnsi="Arial"/>
          <w:lang w:eastAsia="zh-CN"/>
        </w:rPr>
      </w:pPr>
      <w:r w:rsidRPr="00A05D58">
        <w:rPr>
          <w:rFonts w:ascii="Arial" w:eastAsia="Arial Unicode MS" w:hAnsi="Arial"/>
          <w:lang w:eastAsia="zh-CN"/>
        </w:rPr>
        <w:t>During</w:t>
      </w:r>
      <w:r w:rsidR="00095E05" w:rsidRPr="00A05D58">
        <w:rPr>
          <w:rFonts w:ascii="Arial" w:eastAsia="Arial Unicode MS" w:hAnsi="Arial"/>
          <w:lang w:eastAsia="zh-CN"/>
        </w:rPr>
        <w:t xml:space="preserve"> </w:t>
      </w:r>
      <w:r w:rsidRPr="00A05D58">
        <w:rPr>
          <w:rFonts w:ascii="Arial" w:eastAsia="Arial Unicode MS" w:hAnsi="Arial"/>
          <w:lang w:eastAsia="zh-CN"/>
        </w:rPr>
        <w:t>last RAN2#107 meeting,</w:t>
      </w:r>
      <w:r w:rsidR="000264A6" w:rsidRPr="00A05D58">
        <w:rPr>
          <w:rFonts w:ascii="Arial" w:eastAsia="Arial Unicode MS" w:hAnsi="Arial"/>
          <w:lang w:eastAsia="zh-CN"/>
        </w:rPr>
        <w:t xml:space="preserve"> </w:t>
      </w:r>
      <w:r w:rsidR="002E100F" w:rsidRPr="00A05D58">
        <w:rPr>
          <w:rFonts w:ascii="Arial" w:eastAsia="Arial Unicode MS" w:hAnsi="Arial"/>
          <w:lang w:eastAsia="zh-CN"/>
        </w:rPr>
        <w:t xml:space="preserve">the following agreements on the impact on HARQ in NTN were reached: </w:t>
      </w:r>
      <w:r w:rsidRPr="00A05D58">
        <w:rPr>
          <w:rFonts w:ascii="Arial" w:eastAsia="Arial Unicode MS" w:hAnsi="Arial"/>
          <w:lang w:eastAsia="zh-CN"/>
        </w:rPr>
        <w:t xml:space="preserve"> </w:t>
      </w:r>
    </w:p>
    <w:p w14:paraId="09F9C073" w14:textId="1D088761" w:rsidR="00A14005" w:rsidRPr="00A05D58" w:rsidRDefault="005E60FD" w:rsidP="00A05D58">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A05D58">
        <w:rPr>
          <w:rFonts w:ascii="Times New Roman" w:eastAsia="宋体" w:hAnsi="Times New Roman"/>
          <w:szCs w:val="20"/>
          <w:lang w:eastAsia="en-US"/>
        </w:rPr>
        <w:t>1</w:t>
      </w:r>
      <w:r w:rsidR="00A14005" w:rsidRPr="00A05D58">
        <w:rPr>
          <w:rFonts w:ascii="Times New Roman" w:eastAsia="宋体" w:hAnsi="Times New Roman"/>
          <w:szCs w:val="20"/>
          <w:lang w:eastAsia="en-US"/>
        </w:rPr>
        <w:tab/>
        <w:t xml:space="preserve">It should be possible to semi-statically enable / disable HARQ feedback by RRC signalling. </w:t>
      </w:r>
    </w:p>
    <w:p w14:paraId="4D58A763" w14:textId="5082BB71" w:rsidR="00A14005" w:rsidRPr="00A05D58" w:rsidRDefault="005E60FD" w:rsidP="00A05D58">
      <w:pPr>
        <w:pStyle w:val="Doc-text2"/>
        <w:pBdr>
          <w:top w:val="single" w:sz="4" w:space="1" w:color="auto"/>
          <w:left w:val="single" w:sz="4" w:space="4" w:color="auto"/>
          <w:bottom w:val="single" w:sz="4" w:space="1" w:color="auto"/>
          <w:right w:val="single" w:sz="4" w:space="4" w:color="auto"/>
        </w:pBdr>
        <w:ind w:left="1259" w:firstLine="0"/>
        <w:rPr>
          <w:rFonts w:ascii="Times New Roman" w:eastAsia="宋体" w:hAnsi="Times New Roman"/>
          <w:szCs w:val="20"/>
          <w:lang w:eastAsia="en-US"/>
        </w:rPr>
      </w:pPr>
      <w:r w:rsidRPr="00A05D58">
        <w:rPr>
          <w:rFonts w:ascii="Times New Roman" w:eastAsia="宋体" w:hAnsi="Times New Roman"/>
          <w:szCs w:val="20"/>
          <w:lang w:eastAsia="en-US"/>
        </w:rPr>
        <w:t>2</w:t>
      </w:r>
      <w:r w:rsidR="00A14005" w:rsidRPr="00A05D58">
        <w:rPr>
          <w:rFonts w:ascii="Times New Roman" w:eastAsia="宋体" w:hAnsi="Times New Roman"/>
          <w:szCs w:val="20"/>
          <w:lang w:eastAsia="en-US"/>
        </w:rPr>
        <w:tab/>
        <w:t xml:space="preserve">The enabling / disabling of HARQ feedback can be configurable on a per UE and per HARQ process basis via RRC signalling. </w:t>
      </w:r>
    </w:p>
    <w:p w14:paraId="07A36881" w14:textId="77777777" w:rsidR="00503CA0" w:rsidRDefault="00503CA0" w:rsidP="00307A3D">
      <w:pPr>
        <w:spacing w:after="0" w:line="360" w:lineRule="auto"/>
        <w:jc w:val="both"/>
        <w:rPr>
          <w:rFonts w:ascii="Arial" w:hAnsi="Arial" w:cs="Arial"/>
          <w:bCs/>
          <w:lang w:eastAsia="zh-CN"/>
        </w:rPr>
      </w:pPr>
    </w:p>
    <w:p w14:paraId="4E91D784" w14:textId="00ED0DC9" w:rsidR="000C0CD0" w:rsidRDefault="00E73923" w:rsidP="00E64571">
      <w:pPr>
        <w:jc w:val="both"/>
        <w:rPr>
          <w:rFonts w:ascii="Arial" w:eastAsia="Arial Unicode MS" w:hAnsi="Arial"/>
          <w:lang w:eastAsia="zh-CN"/>
        </w:rPr>
      </w:pPr>
      <w:r w:rsidRPr="00E64571">
        <w:rPr>
          <w:rFonts w:ascii="Arial" w:eastAsia="Arial Unicode MS" w:hAnsi="Arial"/>
          <w:lang w:eastAsia="zh-CN"/>
        </w:rPr>
        <w:t xml:space="preserve">According to the agreements, NTN HARQ can be enabled/disabled by RRC signalling. </w:t>
      </w:r>
      <w:r w:rsidR="000C0CD0">
        <w:rPr>
          <w:rFonts w:ascii="Arial" w:eastAsia="Arial Unicode MS" w:hAnsi="Arial"/>
          <w:lang w:eastAsia="zh-CN"/>
        </w:rPr>
        <w:t xml:space="preserve">However, there are </w:t>
      </w:r>
      <w:r w:rsidR="00147CEF">
        <w:rPr>
          <w:rFonts w:ascii="Arial" w:eastAsia="Arial Unicode MS" w:hAnsi="Arial"/>
          <w:lang w:eastAsia="zh-CN"/>
        </w:rPr>
        <w:t xml:space="preserve">still two </w:t>
      </w:r>
      <w:r w:rsidR="000C0CD0">
        <w:rPr>
          <w:rFonts w:ascii="Arial" w:eastAsia="Arial Unicode MS" w:hAnsi="Arial"/>
          <w:lang w:eastAsia="zh-CN"/>
        </w:rPr>
        <w:t>aspects need more consideration:</w:t>
      </w:r>
    </w:p>
    <w:p w14:paraId="13004B3B" w14:textId="20708BCE" w:rsidR="000C0CD0" w:rsidRPr="00A05D58" w:rsidRDefault="000C0CD0" w:rsidP="00A05D58">
      <w:pPr>
        <w:pStyle w:val="a7"/>
        <w:numPr>
          <w:ilvl w:val="0"/>
          <w:numId w:val="40"/>
        </w:numPr>
        <w:ind w:firstLineChars="0"/>
        <w:jc w:val="both"/>
        <w:rPr>
          <w:rFonts w:ascii="Arial" w:eastAsia="Arial Unicode MS" w:hAnsi="Arial"/>
          <w:lang w:eastAsia="zh-CN"/>
        </w:rPr>
      </w:pPr>
      <w:r w:rsidRPr="00A05D58">
        <w:rPr>
          <w:rFonts w:ascii="Arial" w:eastAsia="Arial Unicode MS" w:hAnsi="Arial"/>
          <w:lang w:eastAsia="zh-CN"/>
        </w:rPr>
        <w:t>The necessity of the enabling / disabling of HARQ feedback can be config</w:t>
      </w:r>
      <w:r w:rsidR="00EA6366" w:rsidRPr="00A05D58">
        <w:rPr>
          <w:rFonts w:ascii="Arial" w:eastAsia="Arial Unicode MS" w:hAnsi="Arial"/>
          <w:lang w:eastAsia="zh-CN"/>
        </w:rPr>
        <w:t>ured in the granularity of</w:t>
      </w:r>
      <w:r w:rsidRPr="00A05D58">
        <w:rPr>
          <w:rFonts w:ascii="Arial" w:eastAsia="Arial Unicode MS" w:hAnsi="Arial"/>
          <w:lang w:eastAsia="zh-CN"/>
        </w:rPr>
        <w:t xml:space="preserve"> LCH;</w:t>
      </w:r>
    </w:p>
    <w:p w14:paraId="23AB7E3A" w14:textId="41E74DF6" w:rsidR="000C0CD0" w:rsidRPr="00A05D58" w:rsidRDefault="000C0CD0" w:rsidP="00A05D58">
      <w:pPr>
        <w:pStyle w:val="a7"/>
        <w:numPr>
          <w:ilvl w:val="0"/>
          <w:numId w:val="40"/>
        </w:numPr>
        <w:ind w:firstLineChars="0"/>
        <w:jc w:val="both"/>
        <w:rPr>
          <w:rFonts w:ascii="Arial" w:eastAsia="Arial Unicode MS" w:hAnsi="Arial"/>
          <w:lang w:eastAsia="zh-CN"/>
        </w:rPr>
      </w:pPr>
      <w:r w:rsidRPr="00A05D58">
        <w:rPr>
          <w:rFonts w:ascii="Arial" w:eastAsia="Arial Unicode MS" w:hAnsi="Arial"/>
          <w:lang w:eastAsia="zh-CN"/>
        </w:rPr>
        <w:t>The necessity of the enabling / disabling of HARQ feedback can be configurable on a per Configured CG/SPS basis via RRC signalling;</w:t>
      </w:r>
    </w:p>
    <w:p w14:paraId="54CC9FA7" w14:textId="10B41ABF" w:rsidR="00D035AF" w:rsidRPr="00E64571" w:rsidRDefault="00147CEF" w:rsidP="00E64571">
      <w:pPr>
        <w:jc w:val="both"/>
        <w:rPr>
          <w:rFonts w:ascii="Arial" w:eastAsia="Arial Unicode MS" w:hAnsi="Arial"/>
          <w:lang w:eastAsia="zh-CN"/>
        </w:rPr>
      </w:pPr>
      <w:r>
        <w:rPr>
          <w:rFonts w:ascii="Arial" w:eastAsia="Arial Unicode MS" w:hAnsi="Arial"/>
          <w:lang w:eastAsia="zh-CN"/>
        </w:rPr>
        <w:t>Hence, i</w:t>
      </w:r>
      <w:r w:rsidR="00FB1ABC" w:rsidRPr="00E64571">
        <w:rPr>
          <w:rFonts w:ascii="Arial" w:eastAsia="Arial Unicode MS" w:hAnsi="Arial"/>
          <w:lang w:eastAsia="zh-CN"/>
        </w:rPr>
        <w:t xml:space="preserve">n this contribution, we will </w:t>
      </w:r>
      <w:bookmarkEnd w:id="7"/>
      <w:r>
        <w:rPr>
          <w:rFonts w:ascii="Arial" w:eastAsia="Arial Unicode MS" w:hAnsi="Arial"/>
          <w:lang w:eastAsia="zh-CN"/>
        </w:rPr>
        <w:t>elaborate the above left issues, and provide our proposals</w:t>
      </w:r>
      <w:r w:rsidR="00E73923" w:rsidRPr="00E64571">
        <w:rPr>
          <w:rFonts w:ascii="Arial" w:eastAsia="Arial Unicode MS" w:hAnsi="Arial"/>
          <w:lang w:eastAsia="zh-CN"/>
        </w:rPr>
        <w:t>.</w:t>
      </w:r>
    </w:p>
    <w:p w14:paraId="3DCC05D5" w14:textId="5DBB8D98" w:rsidR="00407CA4" w:rsidRPr="00176A23" w:rsidRDefault="008C0D0D" w:rsidP="00686D4E">
      <w:pPr>
        <w:pStyle w:val="1"/>
        <w:jc w:val="both"/>
        <w:rPr>
          <w:rFonts w:cs="Arial"/>
          <w:lang w:eastAsia="zh-CN"/>
        </w:rPr>
      </w:pPr>
      <w:r w:rsidRPr="00176A23">
        <w:rPr>
          <w:rFonts w:cs="Arial"/>
          <w:lang w:eastAsia="zh-CN"/>
        </w:rPr>
        <w:lastRenderedPageBreak/>
        <w:t>Discussion</w:t>
      </w:r>
    </w:p>
    <w:p w14:paraId="5925C071" w14:textId="2C019FCA" w:rsidR="00F54B7C" w:rsidRPr="00A05D58" w:rsidRDefault="00F54B7C" w:rsidP="00A05D58">
      <w:pPr>
        <w:jc w:val="both"/>
        <w:rPr>
          <w:rFonts w:ascii="Arial" w:eastAsia="Arial Unicode MS" w:hAnsi="Arial"/>
          <w:lang w:eastAsia="zh-CN"/>
        </w:rPr>
      </w:pPr>
      <w:r w:rsidRPr="00A05D58">
        <w:rPr>
          <w:rFonts w:ascii="Arial" w:eastAsia="Arial Unicode MS" w:hAnsi="Arial"/>
          <w:lang w:eastAsia="zh-CN"/>
        </w:rPr>
        <w:t>As discussed in email discussion [106#71] [NR/NTN] HARQ, the following listed criteria for enabling / disabling HARQ feedback are aimed to support differentiated HARQ operations for services with different requirement within one UE:</w:t>
      </w:r>
    </w:p>
    <w:p w14:paraId="788578E3" w14:textId="6595F214"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Service requirements in terms of throughput e.g. enable for low rate service with small and infrequent packets and disable for high rate </w:t>
      </w:r>
      <w:proofErr w:type="spellStart"/>
      <w:r w:rsidRPr="00A05D58">
        <w:rPr>
          <w:rFonts w:ascii="Arial" w:eastAsia="Arial Unicode MS" w:hAnsi="Arial"/>
          <w:lang w:eastAsia="zh-CN"/>
        </w:rPr>
        <w:t>eMBB</w:t>
      </w:r>
      <w:proofErr w:type="spellEnd"/>
      <w:r w:rsidRPr="00A05D58">
        <w:rPr>
          <w:rFonts w:ascii="Arial" w:eastAsia="Arial Unicode MS" w:hAnsi="Arial"/>
          <w:lang w:eastAsia="zh-CN"/>
        </w:rPr>
        <w:t xml:space="preserve"> services </w:t>
      </w:r>
    </w:p>
    <w:p w14:paraId="337B8418" w14:textId="0AD2FD0F"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Service requirements in terms of reliability e.g. enable for high reliability and disable for low reliability </w:t>
      </w:r>
    </w:p>
    <w:p w14:paraId="24875F38" w14:textId="67140447" w:rsidR="00F54B7C"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 xml:space="preserve">Some RRC messages may still support HARQ </w:t>
      </w:r>
    </w:p>
    <w:p w14:paraId="1238AF75" w14:textId="74869ED8" w:rsidR="000C3CC7" w:rsidRPr="00A05D58" w:rsidRDefault="00F54B7C" w:rsidP="00A05D58">
      <w:pPr>
        <w:pStyle w:val="a7"/>
        <w:numPr>
          <w:ilvl w:val="0"/>
          <w:numId w:val="41"/>
        </w:numPr>
        <w:ind w:firstLineChars="0"/>
        <w:jc w:val="both"/>
        <w:rPr>
          <w:rFonts w:ascii="Arial" w:eastAsia="Arial Unicode MS" w:hAnsi="Arial"/>
          <w:lang w:eastAsia="zh-CN"/>
        </w:rPr>
      </w:pPr>
      <w:r w:rsidRPr="00A05D58">
        <w:rPr>
          <w:rFonts w:ascii="Arial" w:eastAsia="Arial Unicode MS" w:hAnsi="Arial"/>
          <w:lang w:eastAsia="zh-CN"/>
        </w:rPr>
        <w:t>Certain RRC procedures such as initial attach messages may still support HARQ feedback</w:t>
      </w:r>
    </w:p>
    <w:p w14:paraId="2ED60055" w14:textId="2726384B" w:rsidR="005918E5" w:rsidRDefault="00F53739">
      <w:pPr>
        <w:jc w:val="both"/>
        <w:rPr>
          <w:rFonts w:ascii="Arial" w:eastAsia="Arial Unicode MS" w:hAnsi="Arial"/>
          <w:lang w:eastAsia="zh-CN"/>
        </w:rPr>
      </w:pPr>
      <w:r>
        <w:rPr>
          <w:rFonts w:ascii="Arial" w:eastAsia="Arial Unicode MS" w:hAnsi="Arial"/>
          <w:lang w:eastAsia="zh-CN"/>
        </w:rPr>
        <w:t xml:space="preserve">For regular radio resource management (RRM) strategy, the services with similar QoS requirements, in terms of delay, reliability etc., are mapped into one radio bearer and </w:t>
      </w:r>
      <w:r w:rsidR="005918E5" w:rsidRPr="005918E5">
        <w:rPr>
          <w:rFonts w:ascii="Arial" w:eastAsia="Arial Unicode MS" w:hAnsi="Arial"/>
          <w:lang w:eastAsia="zh-CN"/>
        </w:rPr>
        <w:t>corresponding logical channel</w:t>
      </w:r>
      <w:r>
        <w:rPr>
          <w:rFonts w:ascii="Arial" w:eastAsia="Arial Unicode MS" w:hAnsi="Arial"/>
          <w:lang w:eastAsia="zh-CN"/>
        </w:rPr>
        <w:t xml:space="preserve">. </w:t>
      </w:r>
      <w:r w:rsidR="00842228">
        <w:rPr>
          <w:rFonts w:ascii="Arial" w:eastAsia="Arial Unicode MS" w:hAnsi="Arial"/>
          <w:lang w:eastAsia="zh-CN"/>
        </w:rPr>
        <w:t>Therefore, a simple and straightforward method is that</w:t>
      </w:r>
      <w:r w:rsidR="005918E5" w:rsidRPr="005918E5">
        <w:rPr>
          <w:rFonts w:ascii="Arial" w:eastAsia="Arial Unicode MS" w:hAnsi="Arial"/>
          <w:lang w:eastAsia="zh-CN"/>
        </w:rPr>
        <w:t xml:space="preserve"> the LCH </w:t>
      </w:r>
      <w:r>
        <w:rPr>
          <w:rFonts w:ascii="Arial" w:eastAsia="Arial Unicode MS" w:hAnsi="Arial"/>
          <w:lang w:eastAsia="zh-CN"/>
        </w:rPr>
        <w:t xml:space="preserve">configured for high reliability service, e.g. URLLC service, </w:t>
      </w:r>
      <w:r w:rsidR="005918E5" w:rsidRPr="005918E5">
        <w:rPr>
          <w:rFonts w:ascii="Arial" w:eastAsia="Arial Unicode MS" w:hAnsi="Arial"/>
          <w:lang w:eastAsia="zh-CN"/>
        </w:rPr>
        <w:t xml:space="preserve">should be selected to </w:t>
      </w:r>
      <w:r>
        <w:rPr>
          <w:rFonts w:ascii="Arial" w:eastAsia="Arial Unicode MS" w:hAnsi="Arial"/>
          <w:lang w:eastAsia="zh-CN"/>
        </w:rPr>
        <w:t>configured via RRC</w:t>
      </w:r>
      <w:r w:rsidR="005918E5" w:rsidRPr="005918E5">
        <w:rPr>
          <w:rFonts w:ascii="Arial" w:eastAsia="Arial Unicode MS" w:hAnsi="Arial"/>
          <w:lang w:eastAsia="zh-CN"/>
        </w:rPr>
        <w:t xml:space="preserve"> with HARQ feedback enabled</w:t>
      </w:r>
      <w:r>
        <w:rPr>
          <w:rFonts w:ascii="Arial" w:eastAsia="Arial Unicode MS" w:hAnsi="Arial"/>
          <w:lang w:eastAsia="zh-CN"/>
        </w:rPr>
        <w:t>, while</w:t>
      </w:r>
      <w:r w:rsidR="005918E5" w:rsidRPr="005918E5">
        <w:rPr>
          <w:rFonts w:ascii="Arial" w:eastAsia="Arial Unicode MS" w:hAnsi="Arial"/>
          <w:lang w:eastAsia="zh-CN"/>
        </w:rPr>
        <w:t xml:space="preserve"> some other </w:t>
      </w:r>
      <w:r>
        <w:rPr>
          <w:rFonts w:ascii="Arial" w:eastAsia="Arial Unicode MS" w:hAnsi="Arial"/>
          <w:lang w:eastAsia="zh-CN"/>
        </w:rPr>
        <w:t xml:space="preserve">LCH configured for relax requirement for reliability, but strict requirement for throughput service, e.g. some </w:t>
      </w:r>
      <w:proofErr w:type="spellStart"/>
      <w:r>
        <w:rPr>
          <w:rFonts w:ascii="Arial" w:eastAsia="Arial Unicode MS" w:hAnsi="Arial"/>
          <w:lang w:eastAsia="zh-CN"/>
        </w:rPr>
        <w:t>eMBB</w:t>
      </w:r>
      <w:proofErr w:type="spellEnd"/>
      <w:r>
        <w:rPr>
          <w:rFonts w:ascii="Arial" w:eastAsia="Arial Unicode MS" w:hAnsi="Arial"/>
          <w:lang w:eastAsia="zh-CN"/>
        </w:rPr>
        <w:t xml:space="preserve"> services, </w:t>
      </w:r>
      <w:r w:rsidRPr="005918E5">
        <w:rPr>
          <w:rFonts w:ascii="Arial" w:eastAsia="Arial Unicode MS" w:hAnsi="Arial"/>
          <w:lang w:eastAsia="zh-CN"/>
        </w:rPr>
        <w:t xml:space="preserve">should be selected to </w:t>
      </w:r>
      <w:r>
        <w:rPr>
          <w:rFonts w:ascii="Arial" w:eastAsia="Arial Unicode MS" w:hAnsi="Arial"/>
          <w:lang w:eastAsia="zh-CN"/>
        </w:rPr>
        <w:t xml:space="preserve">configured via RRC. </w:t>
      </w:r>
      <w:r w:rsidR="005918E5" w:rsidRPr="005918E5">
        <w:rPr>
          <w:rFonts w:ascii="Arial" w:eastAsia="Arial Unicode MS" w:hAnsi="Arial"/>
          <w:lang w:eastAsia="zh-CN"/>
        </w:rPr>
        <w:t xml:space="preserve"> </w:t>
      </w:r>
    </w:p>
    <w:p w14:paraId="62D77646" w14:textId="49AD53C5" w:rsidR="005918E5" w:rsidRDefault="00801F4F" w:rsidP="00E64571">
      <w:pPr>
        <w:jc w:val="both"/>
        <w:rPr>
          <w:rFonts w:ascii="Arial" w:eastAsia="Arial Unicode MS" w:hAnsi="Arial"/>
          <w:lang w:eastAsia="zh-CN"/>
        </w:rPr>
      </w:pPr>
      <w:r w:rsidRPr="00A05D58">
        <w:rPr>
          <w:rFonts w:ascii="Arial" w:eastAsia="Arial Unicode MS" w:hAnsi="Arial"/>
          <w:b/>
          <w:lang w:eastAsia="zh-CN"/>
        </w:rPr>
        <w:t>Observation</w:t>
      </w:r>
      <w:r w:rsidR="00B57849">
        <w:rPr>
          <w:rFonts w:ascii="Arial" w:eastAsia="Arial Unicode MS" w:hAnsi="Arial"/>
          <w:b/>
          <w:lang w:eastAsia="zh-CN"/>
        </w:rPr>
        <w:t xml:space="preserve"> 1</w:t>
      </w:r>
      <w:r w:rsidRPr="00A05D58">
        <w:rPr>
          <w:rFonts w:ascii="Arial" w:eastAsia="Arial Unicode MS" w:hAnsi="Arial"/>
          <w:b/>
          <w:lang w:eastAsia="zh-CN"/>
        </w:rPr>
        <w:t xml:space="preserve">: A simple and straightforward method to support differentiated HARQ operations for services with different requirement within one UE is that the LCH configured for high reliability service should be selected to </w:t>
      </w:r>
      <w:r w:rsidR="00796339" w:rsidRPr="003A6E49">
        <w:rPr>
          <w:rFonts w:ascii="Arial" w:eastAsia="Arial Unicode MS" w:hAnsi="Arial"/>
          <w:b/>
          <w:lang w:eastAsia="zh-CN"/>
        </w:rPr>
        <w:t>be</w:t>
      </w:r>
      <w:r w:rsidR="00796339">
        <w:rPr>
          <w:rFonts w:ascii="Arial" w:eastAsia="Arial Unicode MS" w:hAnsi="Arial"/>
          <w:b/>
          <w:lang w:eastAsia="zh-CN"/>
        </w:rPr>
        <w:t xml:space="preserve"> </w:t>
      </w:r>
      <w:r w:rsidRPr="00A05D58">
        <w:rPr>
          <w:rFonts w:ascii="Arial" w:eastAsia="Arial Unicode MS" w:hAnsi="Arial"/>
          <w:b/>
          <w:lang w:eastAsia="zh-CN"/>
        </w:rPr>
        <w:t xml:space="preserve">configured via RRC with HARQ feedback enabled, while some other LCH configured for </w:t>
      </w:r>
      <w:r w:rsidRPr="003A6E49">
        <w:rPr>
          <w:rFonts w:ascii="Arial" w:eastAsia="Arial Unicode MS" w:hAnsi="Arial"/>
          <w:b/>
          <w:lang w:eastAsia="zh-CN"/>
        </w:rPr>
        <w:t>relax</w:t>
      </w:r>
      <w:r w:rsidR="00796339" w:rsidRPr="003A6E49">
        <w:rPr>
          <w:rFonts w:ascii="Arial" w:eastAsia="Arial Unicode MS" w:hAnsi="Arial"/>
          <w:b/>
          <w:lang w:eastAsia="zh-CN"/>
        </w:rPr>
        <w:t>ed</w:t>
      </w:r>
      <w:r w:rsidRPr="003A6E49">
        <w:rPr>
          <w:rFonts w:ascii="Arial" w:eastAsia="Arial Unicode MS" w:hAnsi="Arial"/>
          <w:b/>
          <w:lang w:eastAsia="zh-CN"/>
        </w:rPr>
        <w:t xml:space="preserve"> requirement for reliability, but strict requirement for throughput service should be selected to configured via RRC</w:t>
      </w:r>
      <w:r w:rsidR="00796339" w:rsidRPr="003A6E49">
        <w:rPr>
          <w:rFonts w:ascii="Arial" w:eastAsia="Arial Unicode MS" w:hAnsi="Arial"/>
          <w:b/>
          <w:lang w:eastAsia="zh-CN"/>
        </w:rPr>
        <w:t xml:space="preserve"> with HARQ feedback disabled</w:t>
      </w:r>
      <w:r w:rsidRPr="003A6E49">
        <w:rPr>
          <w:rFonts w:ascii="Arial" w:eastAsia="Arial Unicode MS" w:hAnsi="Arial"/>
          <w:b/>
          <w:lang w:eastAsia="zh-CN"/>
        </w:rPr>
        <w:t>.</w:t>
      </w:r>
      <w:r w:rsidRPr="00A05D58">
        <w:rPr>
          <w:rFonts w:ascii="Arial" w:eastAsia="Arial Unicode MS" w:hAnsi="Arial"/>
          <w:b/>
          <w:lang w:eastAsia="zh-CN"/>
        </w:rPr>
        <w:t xml:space="preserve"> </w:t>
      </w:r>
    </w:p>
    <w:p w14:paraId="305BB582" w14:textId="6872D292" w:rsidR="003A470B" w:rsidRPr="00E64571" w:rsidRDefault="00306EE0" w:rsidP="00E64571">
      <w:pPr>
        <w:jc w:val="both"/>
        <w:rPr>
          <w:rFonts w:ascii="Arial" w:eastAsia="Arial Unicode MS" w:hAnsi="Arial"/>
          <w:lang w:eastAsia="zh-CN"/>
        </w:rPr>
      </w:pPr>
      <w:r>
        <w:rPr>
          <w:rFonts w:ascii="Arial" w:eastAsia="Arial Unicode MS" w:hAnsi="Arial"/>
          <w:lang w:eastAsia="zh-CN"/>
        </w:rPr>
        <w:t xml:space="preserve">Although some may argue that it can be implemented by </w:t>
      </w:r>
      <w:r w:rsidRPr="00A05D58">
        <w:rPr>
          <w:rFonts w:ascii="Arial" w:eastAsia="Arial Unicode MS" w:hAnsi="Arial"/>
          <w:lang w:eastAsia="zh-CN"/>
        </w:rPr>
        <w:t>enable / disable of HARQ feedback on a per HARQ process basis via RRC signalling.</w:t>
      </w:r>
      <w:r>
        <w:rPr>
          <w:rFonts w:ascii="Arial" w:eastAsia="Arial Unicode MS" w:hAnsi="Arial"/>
          <w:lang w:eastAsia="zh-CN"/>
        </w:rPr>
        <w:t xml:space="preserve"> For example, f</w:t>
      </w:r>
      <w:r w:rsidR="00956641" w:rsidRPr="00E64571">
        <w:rPr>
          <w:rFonts w:ascii="Arial" w:eastAsia="Arial Unicode MS" w:hAnsi="Arial"/>
          <w:lang w:eastAsia="zh-CN"/>
        </w:rPr>
        <w:t>or</w:t>
      </w:r>
      <w:r w:rsidR="007143A1" w:rsidRPr="00E64571">
        <w:rPr>
          <w:rFonts w:ascii="Arial" w:eastAsia="Arial Unicode MS" w:hAnsi="Arial"/>
          <w:lang w:eastAsia="zh-CN"/>
        </w:rPr>
        <w:t xml:space="preserve"> </w:t>
      </w:r>
      <w:r w:rsidR="00956641" w:rsidRPr="00E64571">
        <w:rPr>
          <w:rFonts w:ascii="Arial" w:eastAsia="Arial Unicode MS" w:hAnsi="Arial"/>
          <w:lang w:eastAsia="zh-CN"/>
        </w:rPr>
        <w:t>the case disabling of HARQ feedback, in order to ensure transmission reliability</w:t>
      </w:r>
      <w:r w:rsidR="00E80BD0" w:rsidRPr="00E64571">
        <w:rPr>
          <w:rFonts w:ascii="Arial" w:eastAsia="Arial Unicode MS" w:hAnsi="Arial"/>
          <w:lang w:eastAsia="zh-CN"/>
        </w:rPr>
        <w:t xml:space="preserve"> possibly</w:t>
      </w:r>
      <w:r w:rsidR="00956641" w:rsidRPr="00E64571">
        <w:rPr>
          <w:rFonts w:ascii="Arial" w:eastAsia="Arial Unicode MS" w:hAnsi="Arial"/>
          <w:lang w:eastAsia="zh-CN"/>
        </w:rPr>
        <w:t xml:space="preserve">, </w:t>
      </w:r>
      <w:r w:rsidR="00F91B01" w:rsidRPr="00E64571">
        <w:rPr>
          <w:rFonts w:ascii="Arial" w:eastAsia="Arial Unicode MS" w:hAnsi="Arial"/>
          <w:lang w:eastAsia="zh-CN"/>
        </w:rPr>
        <w:t xml:space="preserve">we consider designing a mapping mechanism between the service and </w:t>
      </w:r>
      <w:r w:rsidR="00A224CD" w:rsidRPr="00E64571">
        <w:rPr>
          <w:rFonts w:ascii="Arial" w:eastAsia="Arial Unicode MS" w:hAnsi="Arial"/>
          <w:lang w:eastAsia="zh-CN"/>
        </w:rPr>
        <w:t>HARQ process number</w:t>
      </w:r>
      <w:r w:rsidR="00F91B01" w:rsidRPr="00E64571">
        <w:rPr>
          <w:rFonts w:ascii="Arial" w:eastAsia="Arial Unicode MS" w:hAnsi="Arial"/>
          <w:lang w:eastAsia="zh-CN"/>
        </w:rPr>
        <w:t xml:space="preserve"> via RRC signalling.</w:t>
      </w:r>
      <w:r w:rsidR="00E80BD0" w:rsidRPr="00E64571">
        <w:rPr>
          <w:rFonts w:ascii="Arial" w:eastAsia="Arial Unicode MS" w:hAnsi="Arial"/>
          <w:lang w:eastAsia="zh-CN"/>
        </w:rPr>
        <w:t xml:space="preserve"> </w:t>
      </w:r>
      <w:r w:rsidR="00D079E2" w:rsidRPr="00E64571">
        <w:rPr>
          <w:rFonts w:ascii="Arial" w:eastAsia="Arial Unicode MS" w:hAnsi="Arial"/>
          <w:lang w:eastAsia="zh-CN"/>
        </w:rPr>
        <w:t xml:space="preserve">As displayed in Figure1, we provide one feasible mapping mechanism, to configure mapping between different services and </w:t>
      </w:r>
      <w:r w:rsidR="00B83D22" w:rsidRPr="00E64571">
        <w:rPr>
          <w:rFonts w:ascii="Arial" w:eastAsia="Arial Unicode MS" w:hAnsi="Arial"/>
          <w:lang w:eastAsia="zh-CN"/>
        </w:rPr>
        <w:t>HARQ process number</w:t>
      </w:r>
      <w:r w:rsidR="00D079E2" w:rsidRPr="00E64571">
        <w:rPr>
          <w:rFonts w:ascii="Arial" w:eastAsia="Arial Unicode MS" w:hAnsi="Arial"/>
          <w:lang w:eastAsia="zh-CN"/>
        </w:rPr>
        <w:t xml:space="preserve"> from high to low according to the reliability requirements of the service by RRC signalling.</w:t>
      </w:r>
      <w:r w:rsidR="007E1728" w:rsidRPr="00E64571">
        <w:rPr>
          <w:rFonts w:ascii="Arial" w:eastAsia="Arial Unicode MS" w:hAnsi="Arial"/>
          <w:lang w:eastAsia="zh-CN"/>
        </w:rPr>
        <w:t xml:space="preserve"> </w:t>
      </w:r>
      <w:r w:rsidR="005A1406" w:rsidRPr="00E64571">
        <w:rPr>
          <w:rFonts w:ascii="Arial" w:eastAsia="Arial Unicode MS" w:hAnsi="Arial"/>
          <w:lang w:eastAsia="zh-CN"/>
        </w:rPr>
        <w:t xml:space="preserve">For example, URLLC service requires higher reliability than </w:t>
      </w:r>
      <w:proofErr w:type="spellStart"/>
      <w:r w:rsidR="005A1406" w:rsidRPr="00E64571">
        <w:rPr>
          <w:rFonts w:ascii="Arial" w:eastAsia="Arial Unicode MS" w:hAnsi="Arial"/>
          <w:lang w:eastAsia="zh-CN"/>
        </w:rPr>
        <w:t>eMBB</w:t>
      </w:r>
      <w:proofErr w:type="spellEnd"/>
      <w:r w:rsidR="005A1406" w:rsidRPr="00E64571">
        <w:rPr>
          <w:rFonts w:ascii="Arial" w:eastAsia="Arial Unicode MS" w:hAnsi="Arial"/>
          <w:lang w:eastAsia="zh-CN"/>
        </w:rPr>
        <w:t xml:space="preserve"> service.</w:t>
      </w:r>
    </w:p>
    <w:p w14:paraId="59C84A3E" w14:textId="189D3FF1" w:rsidR="00E80BD0" w:rsidRDefault="00ED26D0" w:rsidP="00E80BD0">
      <w:pPr>
        <w:pStyle w:val="B1"/>
        <w:spacing w:after="0" w:line="360" w:lineRule="auto"/>
        <w:ind w:left="0" w:firstLine="0"/>
        <w:jc w:val="center"/>
        <w:rPr>
          <w:rFonts w:ascii="Arial" w:hAnsi="Arial" w:cs="Arial"/>
          <w:lang w:eastAsia="zh-CN"/>
        </w:rPr>
      </w:pPr>
      <w:r>
        <w:object w:dxaOrig="8275" w:dyaOrig="3910" w14:anchorId="64964A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5pt;height:150.35pt" o:ole="">
            <v:imagedata r:id="rId8" o:title=""/>
          </v:shape>
          <o:OLEObject Type="Embed" ProgID="Visio.Drawing.11" ShapeID="_x0000_i1025" DrawAspect="Content" ObjectID="_1632553505" r:id="rId9"/>
        </w:object>
      </w:r>
    </w:p>
    <w:p w14:paraId="03406DFE" w14:textId="69644D88" w:rsidR="00E80BD0" w:rsidRPr="00ED26D0" w:rsidRDefault="00E80BD0" w:rsidP="00E80BD0">
      <w:pPr>
        <w:pStyle w:val="B1"/>
        <w:spacing w:after="0" w:line="360" w:lineRule="auto"/>
        <w:ind w:left="0" w:firstLine="0"/>
        <w:jc w:val="center"/>
        <w:rPr>
          <w:rFonts w:ascii="Arial" w:hAnsi="Arial" w:cs="Arial"/>
          <w:b/>
          <w:lang w:eastAsia="zh-CN"/>
        </w:rPr>
      </w:pPr>
      <w:r w:rsidRPr="00ED26D0">
        <w:rPr>
          <w:rFonts w:ascii="Arial" w:hAnsi="Arial" w:cs="Arial" w:hint="eastAsia"/>
          <w:b/>
          <w:lang w:eastAsia="zh-CN"/>
        </w:rPr>
        <w:t xml:space="preserve">Figure 1 </w:t>
      </w:r>
      <w:r w:rsidRPr="00ED26D0">
        <w:rPr>
          <w:rFonts w:ascii="Arial" w:hAnsi="Arial" w:cs="Arial"/>
          <w:b/>
          <w:lang w:eastAsia="zh-CN"/>
        </w:rPr>
        <w:t xml:space="preserve">Mapping between different services and </w:t>
      </w:r>
      <w:r w:rsidR="00ED26D0" w:rsidRPr="00ED26D0">
        <w:rPr>
          <w:rFonts w:ascii="Arial" w:hAnsi="Arial" w:cs="Arial"/>
          <w:b/>
          <w:lang w:eastAsia="zh-CN"/>
        </w:rPr>
        <w:t xml:space="preserve">configured enabled/disabled </w:t>
      </w:r>
      <w:r w:rsidR="00B83D22" w:rsidRPr="00ED26D0">
        <w:rPr>
          <w:rFonts w:ascii="Arial" w:hAnsi="Arial" w:cs="Arial"/>
          <w:b/>
          <w:lang w:eastAsia="zh-CN"/>
        </w:rPr>
        <w:t>HARQ process number</w:t>
      </w:r>
      <w:r w:rsidR="002A7F40">
        <w:rPr>
          <w:rFonts w:ascii="Arial" w:hAnsi="Arial" w:cs="Arial"/>
          <w:b/>
          <w:lang w:eastAsia="zh-CN"/>
        </w:rPr>
        <w:t xml:space="preserve"> in </w:t>
      </w:r>
      <w:proofErr w:type="spellStart"/>
      <w:r w:rsidR="002A7F40">
        <w:rPr>
          <w:rFonts w:ascii="Arial" w:hAnsi="Arial" w:cs="Arial"/>
          <w:b/>
          <w:lang w:eastAsia="zh-CN"/>
        </w:rPr>
        <w:t>gNB</w:t>
      </w:r>
      <w:proofErr w:type="spellEnd"/>
      <w:r w:rsidR="002A7F40">
        <w:rPr>
          <w:rFonts w:ascii="Arial" w:hAnsi="Arial" w:cs="Arial"/>
          <w:b/>
          <w:lang w:eastAsia="zh-CN"/>
        </w:rPr>
        <w:t xml:space="preserve"> implementation</w:t>
      </w:r>
    </w:p>
    <w:p w14:paraId="0F6C2F34" w14:textId="124842A4" w:rsidR="00306EE0" w:rsidRDefault="00306EE0" w:rsidP="00E64571">
      <w:pPr>
        <w:jc w:val="both"/>
        <w:rPr>
          <w:rFonts w:ascii="Arial" w:eastAsia="Arial Unicode MS" w:hAnsi="Arial"/>
          <w:lang w:eastAsia="zh-CN"/>
        </w:rPr>
      </w:pPr>
      <w:r>
        <w:rPr>
          <w:rFonts w:ascii="Arial" w:eastAsia="Arial Unicode MS" w:hAnsi="Arial"/>
          <w:lang w:eastAsia="zh-CN"/>
        </w:rPr>
        <w:t>However, this mapping mechanism will limit the flexibility of the usage HARQ process number</w:t>
      </w:r>
      <w:r w:rsidR="00BA1BE4">
        <w:rPr>
          <w:rFonts w:ascii="Arial" w:eastAsia="Arial Unicode MS" w:hAnsi="Arial"/>
          <w:lang w:eastAsia="zh-CN"/>
        </w:rPr>
        <w:t>, as shown in the figure 1, only the HARQ process number #1…4 can be used for the URLLC service#1, which HARQ feedback function is configured in enabled status</w:t>
      </w:r>
      <w:r>
        <w:rPr>
          <w:rFonts w:ascii="Arial" w:eastAsia="Arial Unicode MS" w:hAnsi="Arial"/>
          <w:lang w:eastAsia="zh-CN"/>
        </w:rPr>
        <w:t xml:space="preserve">. </w:t>
      </w:r>
      <w:r w:rsidR="00BA1BE4" w:rsidRPr="00BA1BE4">
        <w:rPr>
          <w:rFonts w:ascii="Arial" w:eastAsia="Arial Unicode MS" w:hAnsi="Arial"/>
          <w:lang w:eastAsia="zh-CN"/>
        </w:rPr>
        <w:t>Acco</w:t>
      </w:r>
      <w:r w:rsidR="00B61620">
        <w:rPr>
          <w:rFonts w:ascii="Arial" w:eastAsia="Arial Unicode MS" w:hAnsi="Arial"/>
          <w:lang w:eastAsia="zh-CN"/>
        </w:rPr>
        <w:t>rding to the evaluation in RAN1,</w:t>
      </w:r>
      <w:r w:rsidR="00BA1BE4" w:rsidRPr="00BA1BE4">
        <w:rPr>
          <w:rFonts w:ascii="Arial" w:eastAsia="Arial Unicode MS" w:hAnsi="Arial"/>
          <w:lang w:eastAsia="zh-CN"/>
        </w:rPr>
        <w:t xml:space="preserve"> the required number of HARQ processes of GEO, MEO and LEO with 1ms slot duration and 15kHz SCS are respectively 600, 180 and 50. </w:t>
      </w:r>
      <w:r w:rsidR="00B61620">
        <w:rPr>
          <w:rFonts w:ascii="Arial" w:eastAsia="Arial Unicode MS" w:hAnsi="Arial"/>
          <w:lang w:eastAsia="zh-CN"/>
        </w:rPr>
        <w:t>And t</w:t>
      </w:r>
      <w:r w:rsidR="00BA1BE4" w:rsidRPr="00BA1BE4">
        <w:rPr>
          <w:rFonts w:ascii="Arial" w:eastAsia="Arial Unicode MS" w:hAnsi="Arial"/>
          <w:lang w:eastAsia="zh-CN"/>
        </w:rPr>
        <w:t>hese numbers are relatively larger than the conventional maximum value of HARQ process number</w:t>
      </w:r>
      <w:r w:rsidR="00B61620">
        <w:rPr>
          <w:rFonts w:ascii="Arial" w:eastAsia="Arial Unicode MS" w:hAnsi="Arial"/>
          <w:lang w:eastAsia="zh-CN"/>
        </w:rPr>
        <w:t>, which is possible</w:t>
      </w:r>
      <w:r w:rsidR="00B61620" w:rsidRPr="00B61620">
        <w:rPr>
          <w:rFonts w:ascii="Arial" w:eastAsia="Arial Unicode MS" w:hAnsi="Arial"/>
          <w:lang w:eastAsia="zh-CN"/>
        </w:rPr>
        <w:t xml:space="preserve"> not be feasible to extend the number of HARQ processes to a considerably large value.</w:t>
      </w:r>
      <w:r w:rsidR="00B61620">
        <w:rPr>
          <w:rFonts w:ascii="Arial" w:eastAsia="Arial Unicode MS" w:hAnsi="Arial"/>
          <w:lang w:eastAsia="zh-CN"/>
        </w:rPr>
        <w:t xml:space="preserve"> Therefore, this </w:t>
      </w:r>
      <w:r w:rsidR="00E72107">
        <w:rPr>
          <w:rFonts w:ascii="Arial" w:eastAsia="Arial Unicode MS" w:hAnsi="Arial"/>
          <w:lang w:eastAsia="zh-CN"/>
        </w:rPr>
        <w:t>HARQ number</w:t>
      </w:r>
      <w:r w:rsidR="00B57849">
        <w:rPr>
          <w:rFonts w:ascii="Arial" w:eastAsia="Arial Unicode MS" w:hAnsi="Arial"/>
          <w:lang w:eastAsia="zh-CN"/>
        </w:rPr>
        <w:t xml:space="preserve"> shrink</w:t>
      </w:r>
      <w:r w:rsidR="00E72107">
        <w:rPr>
          <w:rFonts w:ascii="Arial" w:eastAsia="Arial Unicode MS" w:hAnsi="Arial"/>
          <w:lang w:eastAsia="zh-CN"/>
        </w:rPr>
        <w:t xml:space="preserve"> issue caused </w:t>
      </w:r>
      <w:r w:rsidR="00B61620">
        <w:rPr>
          <w:rFonts w:ascii="Arial" w:eastAsia="Arial Unicode MS" w:hAnsi="Arial"/>
          <w:lang w:eastAsia="zh-CN"/>
        </w:rPr>
        <w:t xml:space="preserve">HARQ process number </w:t>
      </w:r>
      <w:r w:rsidR="00E72107">
        <w:rPr>
          <w:rFonts w:ascii="Arial" w:eastAsia="Arial Unicode MS" w:hAnsi="Arial"/>
          <w:lang w:eastAsia="zh-CN"/>
        </w:rPr>
        <w:t xml:space="preserve">semi-static </w:t>
      </w:r>
      <w:r w:rsidR="00B61620">
        <w:rPr>
          <w:rFonts w:ascii="Arial" w:eastAsia="Arial Unicode MS" w:hAnsi="Arial"/>
          <w:lang w:eastAsia="zh-CN"/>
        </w:rPr>
        <w:t xml:space="preserve">reservation </w:t>
      </w:r>
      <w:r w:rsidR="00E72107">
        <w:rPr>
          <w:rFonts w:ascii="Arial" w:eastAsia="Arial Unicode MS" w:hAnsi="Arial"/>
          <w:lang w:eastAsia="zh-CN"/>
        </w:rPr>
        <w:t>via RRC</w:t>
      </w:r>
      <w:r>
        <w:rPr>
          <w:rFonts w:ascii="Arial" w:eastAsia="Arial Unicode MS" w:hAnsi="Arial"/>
          <w:lang w:eastAsia="zh-CN"/>
        </w:rPr>
        <w:t xml:space="preserve"> will be more serious </w:t>
      </w:r>
      <w:r w:rsidR="00BA1BE4">
        <w:rPr>
          <w:rFonts w:ascii="Arial" w:eastAsia="Arial Unicode MS" w:hAnsi="Arial"/>
          <w:lang w:eastAsia="zh-CN"/>
        </w:rPr>
        <w:t>in NTN system, where the long RT</w:t>
      </w:r>
      <w:r w:rsidR="00A05C1F">
        <w:rPr>
          <w:rFonts w:ascii="Arial" w:eastAsia="Arial Unicode MS" w:hAnsi="Arial"/>
          <w:lang w:eastAsia="zh-CN"/>
        </w:rPr>
        <w:t>D</w:t>
      </w:r>
      <w:r w:rsidR="00BA1BE4">
        <w:rPr>
          <w:rFonts w:ascii="Arial" w:eastAsia="Arial Unicode MS" w:hAnsi="Arial"/>
          <w:lang w:eastAsia="zh-CN"/>
        </w:rPr>
        <w:t xml:space="preserve"> cause the increasing requirement of HARQ process number. </w:t>
      </w:r>
    </w:p>
    <w:p w14:paraId="445BA7D8" w14:textId="0F9C4070" w:rsidR="00306EE0" w:rsidRPr="003A6E49" w:rsidRDefault="00B57849" w:rsidP="00E64571">
      <w:pPr>
        <w:jc w:val="both"/>
        <w:rPr>
          <w:rFonts w:ascii="Arial" w:eastAsia="Arial Unicode MS" w:hAnsi="Arial"/>
          <w:lang w:eastAsia="zh-CN"/>
        </w:rPr>
      </w:pPr>
      <w:r w:rsidRPr="003A6E49">
        <w:rPr>
          <w:rFonts w:ascii="Arial" w:eastAsia="Arial Unicode MS" w:hAnsi="Arial"/>
          <w:b/>
          <w:lang w:eastAsia="zh-CN"/>
        </w:rPr>
        <w:lastRenderedPageBreak/>
        <w:t>Observation 2:</w:t>
      </w:r>
      <w:r w:rsidRPr="003A6E49">
        <w:t xml:space="preserve"> </w:t>
      </w:r>
      <w:r w:rsidRPr="003A6E49">
        <w:rPr>
          <w:rFonts w:ascii="Arial" w:eastAsia="Arial Unicode MS" w:hAnsi="Arial"/>
          <w:b/>
          <w:lang w:eastAsia="zh-CN"/>
        </w:rPr>
        <w:t xml:space="preserve">This HARQ number shrink issue caused </w:t>
      </w:r>
      <w:r w:rsidR="00796339" w:rsidRPr="003A6E49">
        <w:rPr>
          <w:rFonts w:ascii="Arial" w:eastAsia="Arial Unicode MS" w:hAnsi="Arial"/>
          <w:b/>
          <w:lang w:eastAsia="zh-CN"/>
        </w:rPr>
        <w:t xml:space="preserve">by </w:t>
      </w:r>
      <w:r w:rsidRPr="003A6E49">
        <w:rPr>
          <w:rFonts w:ascii="Arial" w:eastAsia="Arial Unicode MS" w:hAnsi="Arial"/>
          <w:b/>
          <w:lang w:eastAsia="zh-CN"/>
        </w:rPr>
        <w:t>HARQ process number semi-static reservation via RRC will be more serious in NTN system, where the long RT</w:t>
      </w:r>
      <w:r w:rsidR="006B0657" w:rsidRPr="003A6E49">
        <w:rPr>
          <w:rFonts w:ascii="Arial" w:eastAsia="Arial Unicode MS" w:hAnsi="Arial"/>
          <w:b/>
          <w:lang w:eastAsia="zh-CN"/>
        </w:rPr>
        <w:t>D</w:t>
      </w:r>
      <w:r w:rsidRPr="003A6E49">
        <w:rPr>
          <w:rFonts w:ascii="Arial" w:eastAsia="Arial Unicode MS" w:hAnsi="Arial"/>
          <w:b/>
          <w:lang w:eastAsia="zh-CN"/>
        </w:rPr>
        <w:t xml:space="preserve"> </w:t>
      </w:r>
      <w:r w:rsidR="00796339" w:rsidRPr="003A6E49">
        <w:rPr>
          <w:rFonts w:ascii="Arial" w:eastAsia="Arial Unicode MS" w:hAnsi="Arial"/>
          <w:b/>
          <w:lang w:eastAsia="zh-CN"/>
        </w:rPr>
        <w:t>will require increased number of</w:t>
      </w:r>
      <w:r w:rsidR="00796339" w:rsidRPr="003A6E49" w:rsidDel="00796339">
        <w:rPr>
          <w:rFonts w:ascii="Arial" w:eastAsia="Arial Unicode MS" w:hAnsi="Arial"/>
          <w:b/>
          <w:lang w:eastAsia="zh-CN"/>
        </w:rPr>
        <w:t xml:space="preserve"> </w:t>
      </w:r>
      <w:r w:rsidRPr="003A6E49">
        <w:rPr>
          <w:rFonts w:ascii="Arial" w:eastAsia="Arial Unicode MS" w:hAnsi="Arial"/>
          <w:b/>
          <w:lang w:eastAsia="zh-CN"/>
        </w:rPr>
        <w:t>HARQ process number.</w:t>
      </w:r>
    </w:p>
    <w:p w14:paraId="2423C8B1" w14:textId="17D7F0F6" w:rsidR="008A7ECF" w:rsidRDefault="00F10B8E" w:rsidP="00E64571">
      <w:pPr>
        <w:jc w:val="both"/>
        <w:rPr>
          <w:rFonts w:ascii="Arial" w:eastAsia="Arial Unicode MS" w:hAnsi="Arial"/>
          <w:lang w:eastAsia="zh-CN"/>
        </w:rPr>
      </w:pPr>
      <w:r w:rsidRPr="003A6E49">
        <w:rPr>
          <w:rFonts w:ascii="Arial" w:eastAsia="Arial Unicode MS" w:hAnsi="Arial"/>
          <w:b/>
          <w:lang w:eastAsia="zh-CN"/>
        </w:rPr>
        <w:t xml:space="preserve">Proposal 1: RAN2 still need </w:t>
      </w:r>
      <w:r w:rsidR="00796339" w:rsidRPr="003A6E49">
        <w:rPr>
          <w:rFonts w:ascii="Arial" w:eastAsia="Arial Unicode MS" w:hAnsi="Arial"/>
          <w:b/>
          <w:lang w:eastAsia="zh-CN"/>
        </w:rPr>
        <w:t xml:space="preserve">to </w:t>
      </w:r>
      <w:r w:rsidRPr="003A6E49">
        <w:rPr>
          <w:rFonts w:ascii="Arial" w:eastAsia="Arial Unicode MS" w:hAnsi="Arial"/>
          <w:b/>
          <w:lang w:eastAsia="zh-CN"/>
        </w:rPr>
        <w:t xml:space="preserve">consider </w:t>
      </w:r>
      <w:r w:rsidR="00796339" w:rsidRPr="003A6E49">
        <w:rPr>
          <w:rFonts w:ascii="Arial" w:eastAsia="Arial Unicode MS" w:hAnsi="Arial"/>
          <w:b/>
          <w:lang w:eastAsia="zh-CN"/>
        </w:rPr>
        <w:t xml:space="preserve">further of supporting </w:t>
      </w:r>
      <w:r w:rsidRPr="003A6E49">
        <w:rPr>
          <w:rFonts w:ascii="Arial" w:eastAsia="Arial Unicode MS" w:hAnsi="Arial"/>
          <w:b/>
          <w:lang w:eastAsia="zh-CN"/>
        </w:rPr>
        <w:t>differentiated HARQ operations for services with different requirement</w:t>
      </w:r>
      <w:r w:rsidR="00796339" w:rsidRPr="003A6E49">
        <w:rPr>
          <w:rFonts w:ascii="Arial" w:eastAsia="Arial Unicode MS" w:hAnsi="Arial"/>
          <w:b/>
          <w:lang w:eastAsia="zh-CN"/>
        </w:rPr>
        <w:t>s</w:t>
      </w:r>
      <w:r w:rsidRPr="003A6E49">
        <w:rPr>
          <w:rFonts w:ascii="Arial" w:eastAsia="Arial Unicode MS" w:hAnsi="Arial"/>
          <w:b/>
          <w:lang w:eastAsia="zh-CN"/>
        </w:rPr>
        <w:t xml:space="preserve"> within one UE </w:t>
      </w:r>
      <w:r w:rsidR="00796339" w:rsidRPr="003A6E49">
        <w:rPr>
          <w:rFonts w:ascii="Arial" w:eastAsia="Arial Unicode MS" w:hAnsi="Arial"/>
          <w:b/>
          <w:lang w:eastAsia="zh-CN"/>
        </w:rPr>
        <w:t xml:space="preserve">and </w:t>
      </w:r>
      <w:r w:rsidRPr="003A6E49">
        <w:rPr>
          <w:rFonts w:ascii="Arial" w:eastAsia="Arial Unicode MS" w:hAnsi="Arial"/>
          <w:b/>
          <w:lang w:eastAsia="zh-CN"/>
        </w:rPr>
        <w:t>configure the enabling / disabling of HARQ feedback in the granularity of LCH.</w:t>
      </w:r>
    </w:p>
    <w:p w14:paraId="0BD6F111" w14:textId="1C479F68" w:rsidR="008A7ECF" w:rsidRDefault="00A05C1F" w:rsidP="008A7ECF">
      <w:pPr>
        <w:jc w:val="both"/>
        <w:rPr>
          <w:rFonts w:ascii="Arial" w:eastAsia="Arial Unicode MS" w:hAnsi="Arial"/>
          <w:lang w:eastAsia="zh-CN"/>
        </w:rPr>
      </w:pPr>
      <w:r w:rsidRPr="00A05C1F">
        <w:rPr>
          <w:rFonts w:ascii="Arial" w:eastAsia="Arial Unicode MS" w:hAnsi="Arial"/>
          <w:lang w:eastAsia="zh-CN"/>
        </w:rPr>
        <w:t xml:space="preserve">As </w:t>
      </w:r>
      <w:r>
        <w:rPr>
          <w:rFonts w:ascii="Arial" w:eastAsia="Arial Unicode MS" w:hAnsi="Arial"/>
          <w:lang w:eastAsia="zh-CN"/>
        </w:rPr>
        <w:t>we know,</w:t>
      </w:r>
      <w:r w:rsidRPr="00A05C1F">
        <w:rPr>
          <w:rFonts w:ascii="Arial" w:eastAsia="Arial Unicode MS" w:hAnsi="Arial"/>
          <w:lang w:eastAsia="zh-CN"/>
        </w:rPr>
        <w:t xml:space="preserve"> the round trip delay (RTD) of LEO satellite at 600 km is 28.408ms. Besides, the round trip delay of MEO satellite at 10000 km is up to 190.38ms while the RTD of GEO satellite arrives at 544.751ms. The RTD </w:t>
      </w:r>
      <w:r>
        <w:rPr>
          <w:rFonts w:ascii="Arial" w:eastAsia="Arial Unicode MS" w:hAnsi="Arial"/>
          <w:lang w:eastAsia="zh-CN"/>
        </w:rPr>
        <w:t xml:space="preserve">range </w:t>
      </w:r>
      <w:r w:rsidRPr="00A05C1F">
        <w:rPr>
          <w:rFonts w:ascii="Arial" w:eastAsia="Arial Unicode MS" w:hAnsi="Arial"/>
          <w:lang w:eastAsia="zh-CN"/>
        </w:rPr>
        <w:t xml:space="preserve">of satellites </w:t>
      </w:r>
      <w:r>
        <w:rPr>
          <w:rFonts w:ascii="Arial" w:eastAsia="Arial Unicode MS" w:hAnsi="Arial"/>
          <w:lang w:eastAsia="zh-CN"/>
        </w:rPr>
        <w:t>is</w:t>
      </w:r>
      <w:r w:rsidRPr="00A05C1F">
        <w:rPr>
          <w:rFonts w:ascii="Arial" w:eastAsia="Arial Unicode MS" w:hAnsi="Arial"/>
          <w:lang w:eastAsia="zh-CN"/>
        </w:rPr>
        <w:t xml:space="preserve"> from 28.408ms to 544.751ms, </w:t>
      </w:r>
      <w:r>
        <w:rPr>
          <w:rFonts w:ascii="Arial" w:eastAsia="Arial Unicode MS" w:hAnsi="Arial"/>
          <w:lang w:eastAsia="zh-CN"/>
        </w:rPr>
        <w:t>depending on the specific height</w:t>
      </w:r>
      <w:r w:rsidRPr="00A05C1F">
        <w:rPr>
          <w:rFonts w:ascii="Arial" w:eastAsia="Arial Unicode MS" w:hAnsi="Arial"/>
          <w:lang w:eastAsia="zh-CN"/>
        </w:rPr>
        <w:t>.</w:t>
      </w:r>
      <w:r w:rsidR="00A4100D">
        <w:rPr>
          <w:rFonts w:ascii="Arial" w:eastAsia="Arial Unicode MS" w:hAnsi="Arial"/>
          <w:lang w:eastAsia="zh-CN"/>
        </w:rPr>
        <w:t xml:space="preserve"> Hence, c</w:t>
      </w:r>
      <w:r w:rsidR="008A7ECF" w:rsidRPr="008A7ECF">
        <w:rPr>
          <w:rFonts w:ascii="Arial" w:eastAsia="Arial Unicode MS" w:hAnsi="Arial"/>
          <w:lang w:eastAsia="zh-CN"/>
        </w:rPr>
        <w:t xml:space="preserve">onfigured </w:t>
      </w:r>
      <w:r w:rsidR="008A7ECF">
        <w:rPr>
          <w:rFonts w:ascii="Arial" w:eastAsia="Arial Unicode MS" w:hAnsi="Arial"/>
          <w:lang w:eastAsia="zh-CN"/>
        </w:rPr>
        <w:t>grant/SPS can</w:t>
      </w:r>
      <w:r w:rsidR="008A7ECF" w:rsidRPr="008A7ECF">
        <w:rPr>
          <w:rFonts w:ascii="Arial" w:eastAsia="Arial Unicode MS" w:hAnsi="Arial"/>
          <w:lang w:eastAsia="zh-CN"/>
        </w:rPr>
        <w:t xml:space="preserve"> reduce the PDCCH load for DCI scheduling and decrease the latency for </w:t>
      </w:r>
      <w:r w:rsidR="008A7ECF">
        <w:rPr>
          <w:rFonts w:ascii="Arial" w:eastAsia="Arial Unicode MS" w:hAnsi="Arial"/>
          <w:lang w:eastAsia="zh-CN"/>
        </w:rPr>
        <w:t xml:space="preserve">uplink resource </w:t>
      </w:r>
      <w:r w:rsidR="00A4100D">
        <w:rPr>
          <w:rFonts w:ascii="Arial" w:eastAsia="Arial Unicode MS" w:hAnsi="Arial"/>
          <w:lang w:eastAsia="zh-CN"/>
        </w:rPr>
        <w:t>application</w:t>
      </w:r>
      <w:r w:rsidR="008A7ECF" w:rsidRPr="008A7ECF">
        <w:rPr>
          <w:rFonts w:ascii="Arial" w:eastAsia="Arial Unicode MS" w:hAnsi="Arial"/>
          <w:lang w:eastAsia="zh-CN"/>
        </w:rPr>
        <w:t>. One of the main benefits for NTN with configured grant is due to the large delays associated with UE getting uplink resources when the prop</w:t>
      </w:r>
      <w:r w:rsidR="00A4100D">
        <w:rPr>
          <w:rFonts w:ascii="Arial" w:eastAsia="Arial Unicode MS" w:hAnsi="Arial"/>
          <w:lang w:eastAsia="zh-CN"/>
        </w:rPr>
        <w:t xml:space="preserve">agation delays are high. In a normal </w:t>
      </w:r>
      <w:r w:rsidR="008A7ECF" w:rsidRPr="008A7ECF">
        <w:rPr>
          <w:rFonts w:ascii="Arial" w:eastAsia="Arial Unicode MS" w:hAnsi="Arial"/>
          <w:lang w:eastAsia="zh-CN"/>
        </w:rPr>
        <w:t>case, the UE has to go through the SR-&gt;Grant</w:t>
      </w:r>
      <w:r w:rsidR="00A05D58">
        <w:rPr>
          <w:rFonts w:ascii="Arial" w:eastAsia="Arial Unicode MS" w:hAnsi="Arial"/>
          <w:lang w:eastAsia="zh-CN"/>
        </w:rPr>
        <w:t xml:space="preserve"> </w:t>
      </w:r>
      <w:r w:rsidR="008A7ECF" w:rsidRPr="008A7ECF">
        <w:rPr>
          <w:rFonts w:ascii="Arial" w:eastAsia="Arial Unicode MS" w:hAnsi="Arial"/>
          <w:lang w:eastAsia="zh-CN"/>
        </w:rPr>
        <w:t>(for BSR)-&gt;BSR-&gt;Grant(for UL data) procedure in order to get sufficient uplink resources</w:t>
      </w:r>
      <w:r w:rsidR="00A4100D">
        <w:rPr>
          <w:rFonts w:ascii="Arial" w:eastAsia="Arial Unicode MS" w:hAnsi="Arial"/>
          <w:lang w:eastAsia="zh-CN"/>
        </w:rPr>
        <w:t>.</w:t>
      </w:r>
    </w:p>
    <w:p w14:paraId="043FF56A" w14:textId="42CD479F" w:rsidR="00923D4B" w:rsidRDefault="00A4100D" w:rsidP="008A7ECF">
      <w:pPr>
        <w:jc w:val="both"/>
        <w:rPr>
          <w:rFonts w:ascii="Arial" w:eastAsia="Arial Unicode MS" w:hAnsi="Arial"/>
          <w:lang w:eastAsia="zh-CN"/>
        </w:rPr>
      </w:pPr>
      <w:r w:rsidRPr="0078224D">
        <w:rPr>
          <w:rFonts w:ascii="Arial" w:eastAsia="Arial Unicode MS" w:hAnsi="Arial"/>
          <w:b/>
          <w:lang w:eastAsia="zh-CN"/>
        </w:rPr>
        <w:t>Observation</w:t>
      </w:r>
      <w:r>
        <w:rPr>
          <w:rFonts w:ascii="Arial" w:eastAsia="Arial Unicode MS" w:hAnsi="Arial"/>
          <w:b/>
          <w:lang w:eastAsia="zh-CN"/>
        </w:rPr>
        <w:t xml:space="preserve"> 3</w:t>
      </w:r>
      <w:r w:rsidRPr="0078224D">
        <w:rPr>
          <w:rFonts w:ascii="Arial" w:eastAsia="Arial Unicode MS" w:hAnsi="Arial"/>
          <w:b/>
          <w:lang w:eastAsia="zh-CN"/>
        </w:rPr>
        <w:t>:</w:t>
      </w:r>
      <w:r w:rsidRPr="00B57849">
        <w:t xml:space="preserve"> </w:t>
      </w:r>
      <w:r w:rsidRPr="00A4100D">
        <w:rPr>
          <w:rFonts w:ascii="Arial" w:eastAsia="Arial Unicode MS" w:hAnsi="Arial"/>
          <w:b/>
          <w:lang w:eastAsia="zh-CN"/>
        </w:rPr>
        <w:t xml:space="preserve">configured grant/SPS can reduce the PDCCH load for DCI scheduling and decrease the latency </w:t>
      </w:r>
      <w:r>
        <w:rPr>
          <w:rFonts w:ascii="Arial" w:eastAsia="Arial Unicode MS" w:hAnsi="Arial"/>
          <w:b/>
          <w:lang w:eastAsia="zh-CN"/>
        </w:rPr>
        <w:t>for uplink resource application</w:t>
      </w:r>
      <w:r w:rsidR="00122876">
        <w:rPr>
          <w:rFonts w:ascii="Arial" w:eastAsia="Arial Unicode MS" w:hAnsi="Arial"/>
          <w:b/>
          <w:lang w:eastAsia="zh-CN"/>
        </w:rPr>
        <w:t>, which will largely reduce the scheduling delay than that in terrestrial communication case</w:t>
      </w:r>
      <w:r w:rsidRPr="00B57849">
        <w:rPr>
          <w:rFonts w:ascii="Arial" w:eastAsia="Arial Unicode MS" w:hAnsi="Arial"/>
          <w:b/>
          <w:lang w:eastAsia="zh-CN"/>
        </w:rPr>
        <w:t>.</w:t>
      </w:r>
    </w:p>
    <w:p w14:paraId="0596FD50" w14:textId="0C8096FF" w:rsidR="006F27BE" w:rsidRPr="00173692" w:rsidRDefault="00D40B00" w:rsidP="006F27BE">
      <w:pPr>
        <w:jc w:val="both"/>
        <w:rPr>
          <w:rFonts w:ascii="Arial" w:eastAsia="Arial Unicode MS" w:hAnsi="Arial"/>
          <w:lang w:eastAsia="zh-CN"/>
        </w:rPr>
      </w:pPr>
      <w:r>
        <w:rPr>
          <w:rFonts w:ascii="Arial" w:eastAsia="Arial Unicode MS" w:hAnsi="Arial"/>
          <w:lang w:eastAsia="zh-CN"/>
        </w:rPr>
        <w:t>T</w:t>
      </w:r>
      <w:r w:rsidRPr="00D40B00">
        <w:rPr>
          <w:rFonts w:ascii="Arial" w:eastAsia="Arial Unicode MS" w:hAnsi="Arial"/>
          <w:lang w:eastAsia="zh-CN"/>
        </w:rPr>
        <w:t>here are two different types of uplink</w:t>
      </w:r>
      <w:r w:rsidR="006D11EB">
        <w:rPr>
          <w:rFonts w:ascii="Arial" w:eastAsia="Arial Unicode MS" w:hAnsi="Arial"/>
          <w:lang w:eastAsia="zh-CN"/>
        </w:rPr>
        <w:t xml:space="preserve"> grants</w:t>
      </w:r>
      <w:r>
        <w:rPr>
          <w:rFonts w:ascii="Arial" w:eastAsia="Arial Unicode MS" w:hAnsi="Arial"/>
          <w:lang w:eastAsia="zh-CN"/>
        </w:rPr>
        <w:t>:</w:t>
      </w:r>
      <w:r w:rsidRPr="00D40B00">
        <w:rPr>
          <w:rFonts w:ascii="Arial" w:eastAsia="Arial Unicode MS" w:hAnsi="Arial"/>
          <w:lang w:eastAsia="zh-CN"/>
        </w:rPr>
        <w:t xml:space="preserve"> </w:t>
      </w:r>
      <w:r>
        <w:rPr>
          <w:rFonts w:ascii="Arial" w:eastAsia="Arial Unicode MS" w:hAnsi="Arial"/>
          <w:lang w:eastAsia="zh-CN"/>
        </w:rPr>
        <w:t>t</w:t>
      </w:r>
      <w:r w:rsidRPr="00D40B00">
        <w:rPr>
          <w:rFonts w:ascii="Arial" w:eastAsia="Arial Unicode MS" w:hAnsi="Arial"/>
          <w:lang w:eastAsia="zh-CN"/>
        </w:rPr>
        <w:t>ype 1 is the method where the configured grant parameters, such as periodicity</w:t>
      </w:r>
      <w:r w:rsidR="006D11EB">
        <w:rPr>
          <w:rFonts w:ascii="Arial" w:eastAsia="Arial Unicode MS" w:hAnsi="Arial"/>
          <w:lang w:eastAsia="zh-CN"/>
        </w:rPr>
        <w:t xml:space="preserve">, MCS, </w:t>
      </w:r>
      <w:r w:rsidR="006D11EB" w:rsidRPr="00D40B00">
        <w:rPr>
          <w:rFonts w:ascii="Arial" w:eastAsia="Arial Unicode MS" w:hAnsi="Arial"/>
          <w:lang w:eastAsia="zh-CN"/>
        </w:rPr>
        <w:t xml:space="preserve">the </w:t>
      </w:r>
      <w:r w:rsidR="006D11EB">
        <w:rPr>
          <w:rFonts w:ascii="Arial" w:eastAsia="Arial Unicode MS" w:hAnsi="Arial"/>
          <w:lang w:eastAsia="zh-CN"/>
        </w:rPr>
        <w:t>start offset in time domain</w:t>
      </w:r>
      <w:r w:rsidRPr="00D40B00">
        <w:rPr>
          <w:rFonts w:ascii="Arial" w:eastAsia="Arial Unicode MS" w:hAnsi="Arial"/>
          <w:lang w:eastAsia="zh-CN"/>
        </w:rPr>
        <w:t xml:space="preserve"> and </w:t>
      </w:r>
      <w:r w:rsidR="006D11EB">
        <w:rPr>
          <w:rFonts w:ascii="Arial" w:eastAsia="Arial Unicode MS" w:hAnsi="Arial"/>
          <w:lang w:eastAsia="zh-CN"/>
        </w:rPr>
        <w:t>other scheduling information</w:t>
      </w:r>
      <w:r w:rsidRPr="00D40B00">
        <w:rPr>
          <w:rFonts w:ascii="Arial" w:eastAsia="Arial Unicode MS" w:hAnsi="Arial"/>
          <w:lang w:eastAsia="zh-CN"/>
        </w:rPr>
        <w:t xml:space="preserve"> are signalled </w:t>
      </w:r>
      <w:r w:rsidR="006D11EB">
        <w:rPr>
          <w:rFonts w:ascii="Arial" w:eastAsia="Arial Unicode MS" w:hAnsi="Arial"/>
          <w:lang w:eastAsia="zh-CN"/>
        </w:rPr>
        <w:t>via</w:t>
      </w:r>
      <w:r w:rsidRPr="00D40B00">
        <w:rPr>
          <w:rFonts w:ascii="Arial" w:eastAsia="Arial Unicode MS" w:hAnsi="Arial"/>
          <w:lang w:eastAsia="zh-CN"/>
        </w:rPr>
        <w:t xml:space="preserve"> RRC only. </w:t>
      </w:r>
      <w:r>
        <w:rPr>
          <w:rFonts w:ascii="Arial" w:eastAsia="Arial Unicode MS" w:hAnsi="Arial"/>
          <w:lang w:eastAsia="zh-CN"/>
        </w:rPr>
        <w:t>And f</w:t>
      </w:r>
      <w:r w:rsidRPr="00D40B00">
        <w:rPr>
          <w:rFonts w:ascii="Arial" w:eastAsia="Arial Unicode MS" w:hAnsi="Arial"/>
          <w:lang w:eastAsia="zh-CN"/>
        </w:rPr>
        <w:t xml:space="preserve">or </w:t>
      </w:r>
      <w:r>
        <w:rPr>
          <w:rFonts w:ascii="Arial" w:eastAsia="Arial Unicode MS" w:hAnsi="Arial"/>
          <w:lang w:eastAsia="zh-CN"/>
        </w:rPr>
        <w:t>t</w:t>
      </w:r>
      <w:r w:rsidRPr="00D40B00">
        <w:rPr>
          <w:rFonts w:ascii="Arial" w:eastAsia="Arial Unicode MS" w:hAnsi="Arial"/>
          <w:lang w:eastAsia="zh-CN"/>
        </w:rPr>
        <w:t>ype 2,</w:t>
      </w:r>
      <w:r>
        <w:rPr>
          <w:rFonts w:ascii="Arial" w:eastAsia="Arial Unicode MS" w:hAnsi="Arial"/>
          <w:lang w:eastAsia="zh-CN"/>
        </w:rPr>
        <w:t xml:space="preserve"> which is similar as DL SPS, </w:t>
      </w:r>
      <w:r w:rsidRPr="00D40B00">
        <w:rPr>
          <w:rFonts w:ascii="Arial" w:eastAsia="Arial Unicode MS" w:hAnsi="Arial"/>
          <w:lang w:eastAsia="zh-CN"/>
        </w:rPr>
        <w:t xml:space="preserve">the information such as periodicity and HARQ-processes are signalled by RRC and the </w:t>
      </w:r>
      <w:r>
        <w:rPr>
          <w:rFonts w:ascii="Arial" w:eastAsia="Arial Unicode MS" w:hAnsi="Arial"/>
          <w:lang w:eastAsia="zh-CN"/>
        </w:rPr>
        <w:t xml:space="preserve">start offset in time domain and other </w:t>
      </w:r>
      <w:r w:rsidRPr="00D40B00">
        <w:rPr>
          <w:rFonts w:ascii="Arial" w:eastAsia="Arial Unicode MS" w:hAnsi="Arial"/>
          <w:lang w:eastAsia="zh-CN"/>
        </w:rPr>
        <w:t xml:space="preserve">is signalled </w:t>
      </w:r>
      <w:r>
        <w:rPr>
          <w:rFonts w:ascii="Arial" w:eastAsia="Arial Unicode MS" w:hAnsi="Arial"/>
          <w:lang w:eastAsia="zh-CN"/>
        </w:rPr>
        <w:t>via DCI scrambled by</w:t>
      </w:r>
      <w:r w:rsidRPr="00D40B00">
        <w:rPr>
          <w:rFonts w:ascii="Arial" w:eastAsia="Arial Unicode MS" w:hAnsi="Arial"/>
          <w:lang w:eastAsia="zh-CN"/>
        </w:rPr>
        <w:t xml:space="preserve"> CS-RNTI.</w:t>
      </w:r>
      <w:r w:rsidR="006F27BE" w:rsidRPr="006F27BE">
        <w:rPr>
          <w:rFonts w:ascii="Arial" w:eastAsia="Arial Unicode MS" w:hAnsi="Arial" w:hint="eastAsia"/>
          <w:lang w:eastAsia="zh-CN"/>
        </w:rPr>
        <w:t xml:space="preserve"> </w:t>
      </w:r>
      <w:r w:rsidR="006F27BE">
        <w:rPr>
          <w:rFonts w:ascii="Arial" w:eastAsia="Arial Unicode MS" w:hAnsi="Arial" w:hint="eastAsia"/>
          <w:lang w:eastAsia="zh-CN"/>
        </w:rPr>
        <w:t>T</w:t>
      </w:r>
      <w:r w:rsidR="006F27BE" w:rsidRPr="00173692">
        <w:rPr>
          <w:rFonts w:ascii="Arial" w:eastAsia="Arial Unicode MS" w:hAnsi="Arial"/>
          <w:lang w:eastAsia="zh-CN"/>
        </w:rPr>
        <w:t>he UE can be configured to transmit in configured-grant resources for uplink transmission that does not require the UE to transmit scheduling request and receive UL grant to reduce latency. In addition, the UE is also configured to transmit automatically a specific number</w:t>
      </w:r>
      <w:r w:rsidR="006F27BE">
        <w:rPr>
          <w:rFonts w:ascii="Arial" w:eastAsia="Arial Unicode MS" w:hAnsi="Arial"/>
          <w:lang w:eastAsia="zh-CN"/>
        </w:rPr>
        <w:t xml:space="preserve"> (</w:t>
      </w:r>
      <w:proofErr w:type="spellStart"/>
      <w:r w:rsidR="006F27BE">
        <w:rPr>
          <w:rFonts w:ascii="Arial" w:eastAsia="Arial Unicode MS" w:hAnsi="Arial"/>
          <w:lang w:eastAsia="zh-CN"/>
        </w:rPr>
        <w:t>repK</w:t>
      </w:r>
      <w:proofErr w:type="spellEnd"/>
      <w:r w:rsidR="006F27BE">
        <w:rPr>
          <w:rFonts w:ascii="Arial" w:eastAsia="Arial Unicode MS" w:hAnsi="Arial"/>
          <w:lang w:eastAsia="zh-CN"/>
        </w:rPr>
        <w:t>)</w:t>
      </w:r>
      <w:r w:rsidR="006F27BE" w:rsidRPr="00173692">
        <w:rPr>
          <w:rFonts w:ascii="Arial" w:eastAsia="Arial Unicode MS" w:hAnsi="Arial"/>
          <w:lang w:eastAsia="zh-CN"/>
        </w:rPr>
        <w:t xml:space="preserve"> of repetitions without waiting </w:t>
      </w:r>
      <w:r w:rsidR="006F27BE">
        <w:rPr>
          <w:rFonts w:ascii="Arial" w:eastAsia="Arial Unicode MS" w:hAnsi="Arial"/>
          <w:lang w:eastAsia="zh-CN"/>
        </w:rPr>
        <w:t xml:space="preserve">HARQ </w:t>
      </w:r>
      <w:r w:rsidR="006F27BE" w:rsidRPr="00173692">
        <w:rPr>
          <w:rFonts w:ascii="Arial" w:eastAsia="Arial Unicode MS" w:hAnsi="Arial"/>
          <w:lang w:eastAsia="zh-CN"/>
        </w:rPr>
        <w:t>feedback.</w:t>
      </w:r>
    </w:p>
    <w:p w14:paraId="00612761" w14:textId="744EDDF0" w:rsidR="006D11EB" w:rsidRPr="00A05D58" w:rsidRDefault="006D11EB" w:rsidP="006D11EB">
      <w:pPr>
        <w:rPr>
          <w:rFonts w:ascii="Arial" w:eastAsia="Arial Unicode MS" w:hAnsi="Arial"/>
          <w:lang w:eastAsia="zh-CN"/>
        </w:rPr>
      </w:pPr>
      <w:r>
        <w:rPr>
          <w:rFonts w:ascii="Arial" w:eastAsia="Arial Unicode MS" w:hAnsi="Arial"/>
          <w:lang w:eastAsia="zh-CN"/>
        </w:rPr>
        <w:t xml:space="preserve">At the other hand, for configured grant, </w:t>
      </w:r>
      <w:r w:rsidRPr="00A05D58">
        <w:rPr>
          <w:rFonts w:ascii="Arial" w:eastAsia="Arial Unicode MS" w:hAnsi="Arial"/>
          <w:lang w:eastAsia="zh-CN"/>
        </w:rPr>
        <w:t xml:space="preserve">the HARQ-processes </w:t>
      </w:r>
      <w:r w:rsidR="009745BC">
        <w:rPr>
          <w:rFonts w:ascii="Arial" w:eastAsia="Arial Unicode MS" w:hAnsi="Arial"/>
          <w:lang w:eastAsia="zh-CN"/>
        </w:rPr>
        <w:t xml:space="preserve">ID is calculated </w:t>
      </w:r>
      <w:r w:rsidRPr="00A05D58">
        <w:rPr>
          <w:rFonts w:ascii="Arial" w:eastAsia="Arial Unicode MS" w:hAnsi="Arial"/>
          <w:lang w:eastAsia="zh-CN"/>
        </w:rPr>
        <w:t>based on the following formula:</w:t>
      </w:r>
    </w:p>
    <w:p w14:paraId="2A3066BE" w14:textId="77777777" w:rsidR="006D11EB" w:rsidRDefault="006D11EB" w:rsidP="006D11EB">
      <w:pPr>
        <w:jc w:val="center"/>
        <w:rPr>
          <w:i/>
          <w:noProof/>
          <w:lang w:eastAsia="ko-KR"/>
        </w:rPr>
      </w:pPr>
      <w:r w:rsidRPr="004C4E07">
        <w:rPr>
          <w:noProof/>
          <w:lang w:eastAsia="ko-KR"/>
        </w:rPr>
        <w:t>HARQ Process ID = [floor(CURRENT_symbol/</w:t>
      </w:r>
      <w:r w:rsidRPr="004C4E07">
        <w:rPr>
          <w:i/>
          <w:noProof/>
          <w:lang w:eastAsia="ko-KR"/>
        </w:rPr>
        <w:t>periodicity</w:t>
      </w:r>
      <w:r w:rsidRPr="004C4E07">
        <w:rPr>
          <w:noProof/>
          <w:lang w:eastAsia="ko-KR"/>
        </w:rPr>
        <w:t xml:space="preserve">)] modulo </w:t>
      </w:r>
      <w:r w:rsidRPr="004C4E07">
        <w:rPr>
          <w:i/>
          <w:noProof/>
          <w:lang w:eastAsia="ko-KR"/>
        </w:rPr>
        <w:t>nrofHARQ-Processes</w:t>
      </w:r>
    </w:p>
    <w:p w14:paraId="1F56F10F" w14:textId="645B2B43" w:rsidR="0051718C" w:rsidRPr="0078224D" w:rsidRDefault="0053144E" w:rsidP="0051718C">
      <w:pPr>
        <w:rPr>
          <w:rFonts w:ascii="Arial" w:eastAsia="Arial Unicode MS" w:hAnsi="Arial"/>
          <w:lang w:eastAsia="zh-CN"/>
        </w:rPr>
      </w:pPr>
      <w:r w:rsidRPr="00A05D58">
        <w:rPr>
          <w:rFonts w:ascii="Arial" w:eastAsia="Arial Unicode MS" w:hAnsi="Arial"/>
          <w:lang w:eastAsia="zh-CN"/>
        </w:rPr>
        <w:t xml:space="preserve">In the downlink, </w:t>
      </w:r>
      <w:r w:rsidR="0051718C">
        <w:rPr>
          <w:rFonts w:ascii="Arial" w:eastAsia="Arial Unicode MS" w:hAnsi="Arial"/>
          <w:lang w:eastAsia="zh-CN"/>
        </w:rPr>
        <w:t xml:space="preserve">for </w:t>
      </w:r>
      <w:r w:rsidRPr="00A05D58">
        <w:rPr>
          <w:rFonts w:ascii="Arial" w:eastAsia="Arial Unicode MS" w:hAnsi="Arial"/>
          <w:lang w:eastAsia="zh-CN"/>
        </w:rPr>
        <w:t>Semi-persistent</w:t>
      </w:r>
      <w:r w:rsidR="0051718C">
        <w:rPr>
          <w:rFonts w:ascii="Arial" w:eastAsia="Arial Unicode MS" w:hAnsi="Arial"/>
          <w:lang w:eastAsia="zh-CN"/>
        </w:rPr>
        <w:t xml:space="preserve">, </w:t>
      </w:r>
      <w:r w:rsidR="0051718C" w:rsidRPr="0078224D">
        <w:rPr>
          <w:rFonts w:ascii="Arial" w:eastAsia="Arial Unicode MS" w:hAnsi="Arial"/>
          <w:lang w:eastAsia="zh-CN"/>
        </w:rPr>
        <w:t xml:space="preserve">the HARQ-processes </w:t>
      </w:r>
      <w:r w:rsidR="0051718C">
        <w:rPr>
          <w:rFonts w:ascii="Arial" w:eastAsia="Arial Unicode MS" w:hAnsi="Arial"/>
          <w:lang w:eastAsia="zh-CN"/>
        </w:rPr>
        <w:t xml:space="preserve">ID is calculated </w:t>
      </w:r>
      <w:r w:rsidR="0051718C" w:rsidRPr="0078224D">
        <w:rPr>
          <w:rFonts w:ascii="Arial" w:eastAsia="Arial Unicode MS" w:hAnsi="Arial"/>
          <w:lang w:eastAsia="zh-CN"/>
        </w:rPr>
        <w:t>based on the following formula:</w:t>
      </w:r>
    </w:p>
    <w:p w14:paraId="12102355" w14:textId="0DA573C4" w:rsidR="0053144E" w:rsidRDefault="0053144E" w:rsidP="0051718C">
      <w:r w:rsidRPr="004C4E07">
        <w:rPr>
          <w:lang w:eastAsia="ko-KR"/>
        </w:rPr>
        <w:t>HARQ Process ID = [floor (CURRENT_slot × 10 / (</w:t>
      </w:r>
      <w:r w:rsidRPr="004C4E07">
        <w:rPr>
          <w:i/>
          <w:lang w:eastAsia="ko-KR"/>
        </w:rPr>
        <w:t>numberOfSlotsPerFrame</w:t>
      </w:r>
      <w:r w:rsidRPr="004C4E07">
        <w:rPr>
          <w:lang w:eastAsia="ko-KR"/>
        </w:rPr>
        <w:t xml:space="preserve"> × </w:t>
      </w:r>
      <w:r w:rsidRPr="004C4E07">
        <w:rPr>
          <w:i/>
          <w:lang w:eastAsia="ko-KR"/>
        </w:rPr>
        <w:t>periodicity</w:t>
      </w:r>
      <w:r w:rsidRPr="004C4E07">
        <w:rPr>
          <w:lang w:eastAsia="ko-KR"/>
        </w:rPr>
        <w:t xml:space="preserve">))] modulo </w:t>
      </w:r>
      <w:r w:rsidRPr="004C4E07">
        <w:rPr>
          <w:i/>
          <w:lang w:eastAsia="ko-KR"/>
        </w:rPr>
        <w:t>nrofHARQ-Processes</w:t>
      </w:r>
    </w:p>
    <w:p w14:paraId="583DAEC4" w14:textId="283EB09A" w:rsidR="004058FE" w:rsidRDefault="004058FE" w:rsidP="008A7ECF">
      <w:pPr>
        <w:jc w:val="both"/>
        <w:rPr>
          <w:rFonts w:ascii="Arial" w:eastAsia="Arial Unicode MS" w:hAnsi="Arial"/>
          <w:lang w:eastAsia="zh-CN"/>
        </w:rPr>
      </w:pPr>
      <w:r>
        <w:rPr>
          <w:rFonts w:ascii="Arial" w:eastAsia="Arial Unicode MS" w:hAnsi="Arial"/>
          <w:lang w:eastAsia="zh-CN"/>
        </w:rPr>
        <w:t xml:space="preserve">According to above formula, we can observe that </w:t>
      </w:r>
      <w:r w:rsidRPr="00A05D58">
        <w:rPr>
          <w:rFonts w:ascii="Arial" w:eastAsia="Arial Unicode MS" w:hAnsi="Arial"/>
          <w:lang w:eastAsia="zh-CN"/>
        </w:rPr>
        <w:t xml:space="preserve">the HARQ-processes </w:t>
      </w:r>
      <w:r>
        <w:rPr>
          <w:rFonts w:ascii="Arial" w:eastAsia="Arial Unicode MS" w:hAnsi="Arial"/>
          <w:lang w:eastAsia="zh-CN"/>
        </w:rPr>
        <w:t xml:space="preserve">ID of both CG and SPS are calculated from parameters of radio resource allocation in time domain, e.g. </w:t>
      </w:r>
      <w:r w:rsidR="00912D3A">
        <w:rPr>
          <w:rFonts w:ascii="Arial" w:eastAsia="Arial Unicode MS" w:hAnsi="Arial"/>
          <w:lang w:eastAsia="zh-CN"/>
        </w:rPr>
        <w:t xml:space="preserve">configured </w:t>
      </w:r>
      <w:r w:rsidRPr="004058FE">
        <w:rPr>
          <w:rFonts w:ascii="Arial" w:eastAsia="Arial Unicode MS" w:hAnsi="Arial"/>
          <w:lang w:eastAsia="zh-CN"/>
        </w:rPr>
        <w:t xml:space="preserve">periodicity, </w:t>
      </w:r>
      <w:r w:rsidRPr="00BD3E31">
        <w:rPr>
          <w:rFonts w:ascii="Arial" w:eastAsia="Arial Unicode MS" w:hAnsi="Arial"/>
          <w:b/>
          <w:lang w:eastAsia="zh-CN"/>
        </w:rPr>
        <w:t>start off in time domain</w:t>
      </w:r>
      <w:r w:rsidRPr="004058FE">
        <w:rPr>
          <w:rFonts w:ascii="Arial" w:eastAsia="Arial Unicode MS" w:hAnsi="Arial"/>
          <w:lang w:eastAsia="zh-CN"/>
        </w:rPr>
        <w:t xml:space="preserve">, </w:t>
      </w:r>
      <w:r w:rsidR="00912D3A">
        <w:rPr>
          <w:rFonts w:ascii="Arial" w:eastAsia="Arial Unicode MS" w:hAnsi="Arial"/>
          <w:lang w:eastAsia="zh-CN"/>
        </w:rPr>
        <w:t xml:space="preserve">configured </w:t>
      </w:r>
      <w:r w:rsidRPr="004058FE">
        <w:rPr>
          <w:rFonts w:ascii="Arial" w:eastAsia="Arial Unicode MS" w:hAnsi="Arial"/>
          <w:lang w:eastAsia="zh-CN"/>
        </w:rPr>
        <w:t>HARQ process number.</w:t>
      </w:r>
      <w:r w:rsidR="00BD3E31">
        <w:rPr>
          <w:rFonts w:ascii="Arial" w:eastAsia="Arial Unicode MS" w:hAnsi="Arial"/>
          <w:lang w:eastAsia="zh-CN"/>
        </w:rPr>
        <w:t xml:space="preserve"> This is different from dynamic scheduling, where there is no relationship between HARQ ID and radio resource allocation in time domain.</w:t>
      </w:r>
      <w:r w:rsidR="00912D3A" w:rsidRPr="00912D3A">
        <w:rPr>
          <w:rFonts w:ascii="Arial" w:eastAsia="Arial Unicode MS" w:hAnsi="Arial"/>
          <w:lang w:eastAsia="zh-CN"/>
        </w:rPr>
        <w:t xml:space="preserve"> </w:t>
      </w:r>
      <w:r w:rsidR="00912D3A">
        <w:rPr>
          <w:rFonts w:ascii="Arial" w:eastAsia="Arial Unicode MS" w:hAnsi="Arial"/>
          <w:lang w:eastAsia="zh-CN"/>
        </w:rPr>
        <w:t xml:space="preserve">On the other hand, in Rel-16 industrial IoT/URLLC WID, multiple </w:t>
      </w:r>
      <w:r w:rsidR="00912D3A" w:rsidRPr="00F10B8E">
        <w:rPr>
          <w:rFonts w:ascii="Arial" w:eastAsia="Arial Unicode MS" w:hAnsi="Arial"/>
          <w:lang w:eastAsia="zh-CN"/>
        </w:rPr>
        <w:t xml:space="preserve">SPS/configured grant configurations </w:t>
      </w:r>
      <w:r w:rsidR="00912D3A">
        <w:rPr>
          <w:rFonts w:ascii="Arial" w:eastAsia="Arial Unicode MS" w:hAnsi="Arial"/>
          <w:lang w:eastAsia="zh-CN"/>
        </w:rPr>
        <w:t>per cell can be configured to a UE has already been agreed in RAN1 and RAN2.</w:t>
      </w:r>
    </w:p>
    <w:p w14:paraId="32C3EBF2" w14:textId="2A41501A" w:rsidR="006F27BE" w:rsidRDefault="006F27BE" w:rsidP="008A7ECF">
      <w:pPr>
        <w:jc w:val="both"/>
        <w:rPr>
          <w:rFonts w:ascii="Arial" w:eastAsia="Arial Unicode MS" w:hAnsi="Arial"/>
          <w:b/>
          <w:lang w:eastAsia="zh-CN"/>
        </w:rPr>
      </w:pPr>
      <w:r w:rsidRPr="006F27BE">
        <w:rPr>
          <w:rFonts w:ascii="Arial" w:eastAsia="Arial Unicode MS" w:hAnsi="Arial"/>
          <w:b/>
          <w:lang w:eastAsia="zh-CN"/>
        </w:rPr>
        <w:t>Observation 4:</w:t>
      </w:r>
      <w:r w:rsidRPr="006F27BE">
        <w:rPr>
          <w:b/>
        </w:rPr>
        <w:t xml:space="preserve"> </w:t>
      </w:r>
      <w:r w:rsidRPr="006F27BE">
        <w:rPr>
          <w:rFonts w:ascii="Arial" w:eastAsia="Arial Unicode MS" w:hAnsi="Arial"/>
          <w:b/>
          <w:lang w:eastAsia="zh-CN"/>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4E9B30F1" w14:textId="03E36B1F" w:rsidR="00E2090A" w:rsidRDefault="00E2090A" w:rsidP="008A7ECF">
      <w:pPr>
        <w:jc w:val="both"/>
        <w:rPr>
          <w:rFonts w:ascii="Arial" w:eastAsia="Arial Unicode MS" w:hAnsi="Arial"/>
          <w:lang w:eastAsia="zh-CN"/>
        </w:rPr>
      </w:pPr>
      <w:r>
        <w:rPr>
          <w:rFonts w:ascii="Arial" w:eastAsia="Arial Unicode MS" w:hAnsi="Arial"/>
          <w:b/>
          <w:lang w:eastAsia="zh-CN"/>
        </w:rPr>
        <w:t xml:space="preserve">Observation 5: </w:t>
      </w:r>
      <w:r w:rsidRPr="00F10B8E">
        <w:rPr>
          <w:rFonts w:ascii="Arial" w:eastAsia="Arial Unicode MS" w:hAnsi="Arial"/>
          <w:b/>
          <w:lang w:eastAsia="zh-CN"/>
        </w:rPr>
        <w:t xml:space="preserve">in Rel-16 industrial </w:t>
      </w:r>
      <w:proofErr w:type="spellStart"/>
      <w:r w:rsidRPr="00F10B8E">
        <w:rPr>
          <w:rFonts w:ascii="Arial" w:eastAsia="Arial Unicode MS" w:hAnsi="Arial"/>
          <w:b/>
          <w:lang w:eastAsia="zh-CN"/>
        </w:rPr>
        <w:t>IoT</w:t>
      </w:r>
      <w:proofErr w:type="spellEnd"/>
      <w:r w:rsidRPr="00F10B8E">
        <w:rPr>
          <w:rFonts w:ascii="Arial" w:eastAsia="Arial Unicode MS" w:hAnsi="Arial"/>
          <w:b/>
          <w:lang w:eastAsia="zh-CN"/>
        </w:rPr>
        <w:t xml:space="preserve">/URLLC WID, multiple SPS/configured grant configurations per cell can be configured to a UE has already </w:t>
      </w:r>
      <w:r>
        <w:rPr>
          <w:rFonts w:ascii="Arial" w:eastAsia="Arial Unicode MS" w:hAnsi="Arial"/>
          <w:b/>
          <w:lang w:eastAsia="zh-CN"/>
        </w:rPr>
        <w:t xml:space="preserve">been </w:t>
      </w:r>
      <w:r w:rsidRPr="00F10B8E">
        <w:rPr>
          <w:rFonts w:ascii="Arial" w:eastAsia="Arial Unicode MS" w:hAnsi="Arial"/>
          <w:b/>
          <w:lang w:eastAsia="zh-CN"/>
        </w:rPr>
        <w:t>agreed in RAN1 and RAN2.</w:t>
      </w:r>
    </w:p>
    <w:p w14:paraId="0F21815F" w14:textId="2F7897CB" w:rsidR="006F27BE" w:rsidRDefault="00912D3A" w:rsidP="008A7ECF">
      <w:pPr>
        <w:jc w:val="both"/>
        <w:rPr>
          <w:rFonts w:ascii="Arial" w:eastAsia="Arial Unicode MS" w:hAnsi="Arial"/>
          <w:lang w:eastAsia="zh-CN"/>
        </w:rPr>
      </w:pPr>
      <w:r>
        <w:rPr>
          <w:rFonts w:ascii="Arial" w:eastAsia="Arial Unicode MS" w:hAnsi="Arial"/>
          <w:lang w:eastAsia="zh-CN"/>
        </w:rPr>
        <w:t xml:space="preserve">Therefore, for UL CG, since in Rel-15, HARQ feedback has been ruled out instead of automatically re-transmission in configured repetition number, this means the configured start offset of CG </w:t>
      </w:r>
      <w:r w:rsidR="006F27BE">
        <w:rPr>
          <w:rFonts w:ascii="Arial" w:eastAsia="Arial Unicode MS" w:hAnsi="Arial"/>
          <w:lang w:eastAsia="zh-CN"/>
        </w:rPr>
        <w:t>cannot be</w:t>
      </w:r>
      <w:r>
        <w:rPr>
          <w:rFonts w:ascii="Arial" w:eastAsia="Arial Unicode MS" w:hAnsi="Arial"/>
          <w:lang w:eastAsia="zh-CN"/>
        </w:rPr>
        <w:t xml:space="preserve"> selected randomly, which must be in the scope of configured disabled HARQ process number. Or an additional note</w:t>
      </w:r>
      <w:r w:rsidR="00D87E2D">
        <w:rPr>
          <w:rFonts w:ascii="Arial" w:eastAsia="Arial Unicode MS" w:hAnsi="Arial"/>
          <w:lang w:eastAsia="zh-CN"/>
        </w:rPr>
        <w:t xml:space="preserve"> in the specification</w:t>
      </w:r>
      <w:r>
        <w:rPr>
          <w:rFonts w:ascii="Arial" w:eastAsia="Arial Unicode MS" w:hAnsi="Arial"/>
          <w:lang w:eastAsia="zh-CN"/>
        </w:rPr>
        <w:t xml:space="preserve"> is needed to clarify that the configured disabled/enabled HARQ process number </w:t>
      </w:r>
      <w:r w:rsidR="00D87E2D">
        <w:rPr>
          <w:rFonts w:ascii="Arial" w:eastAsia="Arial Unicode MS" w:hAnsi="Arial"/>
          <w:lang w:eastAsia="zh-CN"/>
        </w:rPr>
        <w:t>has no impact on the HARQ number used in UL CG.</w:t>
      </w:r>
      <w:r>
        <w:rPr>
          <w:rFonts w:ascii="Arial" w:eastAsia="Arial Unicode MS" w:hAnsi="Arial"/>
          <w:lang w:eastAsia="zh-CN"/>
        </w:rPr>
        <w:t xml:space="preserve">  </w:t>
      </w:r>
    </w:p>
    <w:p w14:paraId="539E6DF0" w14:textId="49D25954" w:rsidR="006F27BE" w:rsidRDefault="006F27BE" w:rsidP="006F27BE">
      <w:pPr>
        <w:jc w:val="both"/>
        <w:rPr>
          <w:rFonts w:ascii="Arial" w:eastAsia="Arial Unicode MS" w:hAnsi="Arial"/>
          <w:lang w:eastAsia="zh-CN"/>
        </w:rPr>
      </w:pPr>
      <w:r>
        <w:rPr>
          <w:rFonts w:ascii="Arial" w:eastAsia="Arial Unicode MS" w:hAnsi="Arial"/>
          <w:b/>
          <w:lang w:eastAsia="zh-CN"/>
        </w:rPr>
        <w:t xml:space="preserve">Observation </w:t>
      </w:r>
      <w:r w:rsidR="00E2090A">
        <w:rPr>
          <w:rFonts w:ascii="Arial" w:eastAsia="Arial Unicode MS" w:hAnsi="Arial"/>
          <w:b/>
          <w:lang w:eastAsia="zh-CN"/>
        </w:rPr>
        <w:t>6</w:t>
      </w:r>
      <w:r w:rsidRPr="006F27BE">
        <w:rPr>
          <w:rFonts w:ascii="Arial" w:eastAsia="Arial Unicode MS" w:hAnsi="Arial"/>
          <w:b/>
          <w:lang w:eastAsia="zh-CN"/>
        </w:rPr>
        <w:t>:</w:t>
      </w:r>
      <w:r w:rsidRPr="006F27BE">
        <w:rPr>
          <w:b/>
        </w:rPr>
        <w:t xml:space="preserve"> </w:t>
      </w:r>
      <w:r>
        <w:rPr>
          <w:rFonts w:ascii="Arial" w:eastAsia="Arial Unicode MS" w:hAnsi="Arial"/>
          <w:b/>
          <w:lang w:eastAsia="zh-CN"/>
        </w:rPr>
        <w:t>The</w:t>
      </w:r>
      <w:r w:rsidRPr="006F27BE">
        <w:rPr>
          <w:rFonts w:ascii="Arial" w:eastAsia="Arial Unicode MS" w:hAnsi="Arial"/>
          <w:b/>
          <w:lang w:eastAsia="zh-CN"/>
        </w:rPr>
        <w:t xml:space="preserve"> configured start offset of CG </w:t>
      </w:r>
      <w:r>
        <w:rPr>
          <w:rFonts w:ascii="Arial" w:eastAsia="Arial Unicode MS" w:hAnsi="Arial"/>
          <w:b/>
          <w:lang w:eastAsia="zh-CN"/>
        </w:rPr>
        <w:t>cannot</w:t>
      </w:r>
      <w:r w:rsidRPr="006F27BE">
        <w:rPr>
          <w:rFonts w:ascii="Arial" w:eastAsia="Arial Unicode MS" w:hAnsi="Arial"/>
          <w:b/>
          <w:lang w:eastAsia="zh-CN"/>
        </w:rPr>
        <w:t xml:space="preserve"> selected randomly, which must be in the scope of configured disabled HARQ process number. Or an additional note in the specification is needed to clarify that the configured disabled/enabled HARQ process number has no impact on the HARQ number used in UL CG.  </w:t>
      </w:r>
    </w:p>
    <w:p w14:paraId="0809D64C" w14:textId="136CE51E" w:rsidR="00912D3A" w:rsidRDefault="00912D3A" w:rsidP="008A7ECF">
      <w:pPr>
        <w:jc w:val="both"/>
        <w:rPr>
          <w:rFonts w:ascii="Arial" w:eastAsia="Arial Unicode MS" w:hAnsi="Arial"/>
          <w:lang w:eastAsia="zh-CN"/>
        </w:rPr>
      </w:pPr>
      <w:r>
        <w:rPr>
          <w:rFonts w:ascii="Arial" w:eastAsia="Arial Unicode MS" w:hAnsi="Arial"/>
          <w:lang w:eastAsia="zh-CN"/>
        </w:rPr>
        <w:t xml:space="preserve">  </w:t>
      </w:r>
    </w:p>
    <w:p w14:paraId="3C34601E" w14:textId="0DA5FD04" w:rsidR="00A4100D" w:rsidRPr="006F27BE" w:rsidRDefault="00D87E2D" w:rsidP="00D87E2D">
      <w:pPr>
        <w:jc w:val="both"/>
        <w:rPr>
          <w:rFonts w:ascii="Arial" w:eastAsia="Arial Unicode MS" w:hAnsi="Arial"/>
          <w:lang w:eastAsia="zh-CN"/>
        </w:rPr>
      </w:pPr>
      <w:r>
        <w:rPr>
          <w:rFonts w:ascii="Arial" w:eastAsia="Arial Unicode MS" w:hAnsi="Arial"/>
          <w:lang w:eastAsia="zh-CN"/>
        </w:rPr>
        <w:lastRenderedPageBreak/>
        <w:t>Regarding DL SPS, since the HARQ feedback does still work, the situation is more awkward.</w:t>
      </w:r>
      <w:r w:rsidR="006E4B35">
        <w:rPr>
          <w:rFonts w:ascii="Arial" w:eastAsia="Arial Unicode MS" w:hAnsi="Arial"/>
          <w:lang w:eastAsia="zh-CN"/>
        </w:rPr>
        <w:t xml:space="preserve"> Hence, if the HARQ ID is been reserved by RRC, this means the start offset of SPS cannot be selected randomly. Hence, </w:t>
      </w:r>
      <w:r w:rsidR="00923D4B">
        <w:rPr>
          <w:rFonts w:ascii="Arial" w:eastAsia="Arial Unicode MS" w:hAnsi="Arial"/>
          <w:lang w:eastAsia="zh-CN"/>
        </w:rPr>
        <w:t>th</w:t>
      </w:r>
      <w:r w:rsidR="008D4A3A">
        <w:rPr>
          <w:rFonts w:ascii="Arial" w:eastAsia="Arial Unicode MS" w:hAnsi="Arial"/>
          <w:lang w:eastAsia="zh-CN"/>
        </w:rPr>
        <w:t xml:space="preserve">e </w:t>
      </w:r>
      <w:r w:rsidR="008D4A3A" w:rsidRPr="0078224D">
        <w:rPr>
          <w:rFonts w:ascii="Arial" w:eastAsia="Arial Unicode MS" w:hAnsi="Arial"/>
          <w:lang w:eastAsia="zh-CN"/>
        </w:rPr>
        <w:t>enable / disable of HARQ feedback</w:t>
      </w:r>
      <w:r w:rsidR="008D4A3A">
        <w:rPr>
          <w:rFonts w:ascii="Arial" w:eastAsia="Arial Unicode MS" w:hAnsi="Arial"/>
          <w:lang w:eastAsia="zh-CN"/>
        </w:rPr>
        <w:t xml:space="preserve"> on a SPS</w:t>
      </w:r>
      <w:r>
        <w:rPr>
          <w:rFonts w:ascii="Arial" w:eastAsia="Arial Unicode MS" w:hAnsi="Arial"/>
          <w:lang w:eastAsia="zh-CN"/>
        </w:rPr>
        <w:t xml:space="preserve"> </w:t>
      </w:r>
      <w:r w:rsidR="008D4A3A">
        <w:rPr>
          <w:rFonts w:ascii="Arial" w:eastAsia="Arial Unicode MS" w:hAnsi="Arial"/>
          <w:lang w:eastAsia="zh-CN"/>
        </w:rPr>
        <w:t xml:space="preserve">configurations </w:t>
      </w:r>
      <w:r w:rsidR="00923D4B">
        <w:rPr>
          <w:rFonts w:ascii="Arial" w:eastAsia="Arial Unicode MS" w:hAnsi="Arial"/>
          <w:lang w:eastAsia="zh-CN"/>
        </w:rPr>
        <w:t xml:space="preserve">cannot be implemented by </w:t>
      </w:r>
      <w:r w:rsidR="00923D4B" w:rsidRPr="0078224D">
        <w:rPr>
          <w:rFonts w:ascii="Arial" w:eastAsia="Arial Unicode MS" w:hAnsi="Arial"/>
          <w:lang w:eastAsia="zh-CN"/>
        </w:rPr>
        <w:t>enable / disable of HARQ feedback on a per HARQ process basis via RRC signalling.</w:t>
      </w:r>
      <w:r w:rsidR="00F10B8E">
        <w:rPr>
          <w:rFonts w:ascii="Arial" w:eastAsia="Arial Unicode MS" w:hAnsi="Arial"/>
          <w:lang w:eastAsia="zh-CN"/>
        </w:rPr>
        <w:t xml:space="preserve"> </w:t>
      </w:r>
      <w:r>
        <w:rPr>
          <w:rFonts w:ascii="Arial" w:eastAsia="Arial Unicode MS" w:hAnsi="Arial"/>
          <w:lang w:eastAsia="zh-CN"/>
        </w:rPr>
        <w:t>Furthermore,</w:t>
      </w:r>
      <w:r w:rsidR="003E78B7">
        <w:rPr>
          <w:rFonts w:ascii="Arial" w:eastAsia="Arial Unicode MS" w:hAnsi="Arial"/>
          <w:lang w:eastAsia="zh-CN"/>
        </w:rPr>
        <w:t xml:space="preserve"> as</w:t>
      </w:r>
      <w:r>
        <w:rPr>
          <w:rFonts w:ascii="Arial" w:eastAsia="Arial Unicode MS" w:hAnsi="Arial"/>
          <w:lang w:eastAsia="zh-CN"/>
        </w:rPr>
        <w:t xml:space="preserve"> </w:t>
      </w:r>
      <w:r w:rsidR="008D0C17">
        <w:rPr>
          <w:rFonts w:ascii="Arial" w:eastAsia="Arial Unicode MS" w:hAnsi="Arial"/>
          <w:lang w:eastAsia="zh-CN"/>
        </w:rPr>
        <w:t xml:space="preserve">the bottleneck is the </w:t>
      </w:r>
      <w:r w:rsidR="006F27BE">
        <w:rPr>
          <w:rFonts w:ascii="Arial" w:eastAsia="Arial Unicode MS" w:hAnsi="Arial"/>
          <w:lang w:eastAsia="zh-CN"/>
        </w:rPr>
        <w:t xml:space="preserve">lack of </w:t>
      </w:r>
      <w:r w:rsidR="003E78B7">
        <w:rPr>
          <w:rFonts w:ascii="Arial" w:eastAsia="Arial Unicode MS" w:hAnsi="Arial"/>
          <w:lang w:eastAsia="zh-CN"/>
        </w:rPr>
        <w:t>buffer size for HARQ soft combining in UE side,</w:t>
      </w:r>
      <w:r w:rsidR="006F27BE">
        <w:rPr>
          <w:rFonts w:ascii="Arial" w:eastAsia="Arial Unicode MS" w:hAnsi="Arial"/>
          <w:lang w:eastAsia="zh-CN"/>
        </w:rPr>
        <w:t xml:space="preserve"> the application of DL SPS seems more important in NTN system for the reduction </w:t>
      </w:r>
      <w:r w:rsidR="006F27BE" w:rsidRPr="006F27BE">
        <w:rPr>
          <w:rFonts w:ascii="Arial" w:eastAsia="Arial Unicode MS" w:hAnsi="Arial"/>
          <w:lang w:eastAsia="zh-CN"/>
        </w:rPr>
        <w:t>of the PDCCH load for DCI scheduling overhead and the latency for data transmission.</w:t>
      </w:r>
    </w:p>
    <w:p w14:paraId="16504ADF" w14:textId="606B0189" w:rsidR="00F10B8E" w:rsidRDefault="00F10B8E" w:rsidP="00F10B8E">
      <w:pPr>
        <w:jc w:val="both"/>
        <w:rPr>
          <w:rFonts w:ascii="Arial" w:eastAsia="Arial Unicode MS" w:hAnsi="Arial"/>
          <w:b/>
          <w:lang w:eastAsia="zh-CN"/>
        </w:rPr>
      </w:pPr>
      <w:r w:rsidRPr="00F10B8E">
        <w:rPr>
          <w:rFonts w:ascii="Arial" w:eastAsia="Arial Unicode MS" w:hAnsi="Arial"/>
          <w:b/>
          <w:lang w:eastAsia="zh-CN"/>
        </w:rPr>
        <w:t xml:space="preserve">Observation </w:t>
      </w:r>
      <w:r w:rsidR="00E2090A">
        <w:rPr>
          <w:rFonts w:ascii="Arial" w:eastAsia="Arial Unicode MS" w:hAnsi="Arial"/>
          <w:b/>
          <w:lang w:eastAsia="zh-CN"/>
        </w:rPr>
        <w:t>7:</w:t>
      </w:r>
      <w:r w:rsidR="00E2090A" w:rsidRPr="00E2090A">
        <w:t xml:space="preserve"> </w:t>
      </w:r>
      <w:r w:rsidR="00E2090A">
        <w:rPr>
          <w:rFonts w:ascii="Arial" w:eastAsia="Arial Unicode MS" w:hAnsi="Arial"/>
          <w:b/>
          <w:lang w:eastAsia="zh-CN"/>
        </w:rPr>
        <w:t>If</w:t>
      </w:r>
      <w:r w:rsidR="00E2090A" w:rsidRPr="00E2090A">
        <w:rPr>
          <w:rFonts w:ascii="Arial" w:eastAsia="Arial Unicode MS" w:hAnsi="Arial"/>
          <w:b/>
          <w:lang w:eastAsia="zh-CN"/>
        </w:rPr>
        <w:t xml:space="preserve">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14:paraId="05D65CFC" w14:textId="14E1D635" w:rsidR="002A4B7F" w:rsidRDefault="00F10B8E" w:rsidP="00E64571">
      <w:pPr>
        <w:jc w:val="both"/>
        <w:rPr>
          <w:rFonts w:ascii="Arial" w:eastAsia="Arial Unicode MS" w:hAnsi="Arial"/>
          <w:b/>
          <w:lang w:eastAsia="zh-CN"/>
        </w:rPr>
      </w:pPr>
      <w:r w:rsidRPr="0078224D">
        <w:rPr>
          <w:rFonts w:ascii="Arial" w:eastAsia="Arial Unicode MS" w:hAnsi="Arial"/>
          <w:b/>
          <w:lang w:eastAsia="zh-CN"/>
        </w:rPr>
        <w:t xml:space="preserve">Proposal </w:t>
      </w:r>
      <w:r>
        <w:rPr>
          <w:rFonts w:ascii="Arial" w:eastAsia="Arial Unicode MS" w:hAnsi="Arial"/>
          <w:b/>
          <w:lang w:eastAsia="zh-CN"/>
        </w:rPr>
        <w:t>2</w:t>
      </w:r>
      <w:r w:rsidRPr="0078224D">
        <w:rPr>
          <w:rFonts w:ascii="Arial" w:eastAsia="Arial Unicode MS" w:hAnsi="Arial"/>
          <w:b/>
          <w:lang w:eastAsia="zh-CN"/>
        </w:rPr>
        <w:t xml:space="preserve">: RAN2 need </w:t>
      </w:r>
      <w:r w:rsidR="00202944">
        <w:rPr>
          <w:rFonts w:ascii="Arial" w:eastAsia="Arial Unicode MS" w:hAnsi="Arial"/>
          <w:b/>
          <w:lang w:eastAsia="zh-CN"/>
        </w:rPr>
        <w:t xml:space="preserve">to </w:t>
      </w:r>
      <w:r w:rsidRPr="0078224D">
        <w:rPr>
          <w:rFonts w:ascii="Arial" w:eastAsia="Arial Unicode MS" w:hAnsi="Arial"/>
          <w:b/>
          <w:lang w:eastAsia="zh-CN"/>
        </w:rPr>
        <w:t xml:space="preserve">consider </w:t>
      </w:r>
      <w:r w:rsidR="00202944">
        <w:rPr>
          <w:rFonts w:ascii="Arial" w:eastAsia="Arial Unicode MS" w:hAnsi="Arial"/>
          <w:b/>
          <w:lang w:eastAsia="zh-CN"/>
        </w:rPr>
        <w:t>the conflict between</w:t>
      </w:r>
      <w:r w:rsidRPr="0078224D">
        <w:rPr>
          <w:rFonts w:ascii="Arial" w:eastAsia="Arial Unicode MS" w:hAnsi="Arial"/>
          <w:b/>
          <w:lang w:eastAsia="zh-CN"/>
        </w:rPr>
        <w:t xml:space="preserve"> </w:t>
      </w:r>
      <w:r w:rsidR="00202944">
        <w:rPr>
          <w:rFonts w:ascii="Arial" w:eastAsia="Arial Unicode MS" w:hAnsi="Arial"/>
          <w:b/>
          <w:lang w:eastAsia="zh-CN"/>
        </w:rPr>
        <w:t xml:space="preserve">RRC </w:t>
      </w:r>
      <w:r>
        <w:rPr>
          <w:rFonts w:ascii="Arial" w:eastAsia="Arial Unicode MS" w:hAnsi="Arial"/>
          <w:b/>
          <w:lang w:eastAsia="zh-CN"/>
        </w:rPr>
        <w:t>configuration o</w:t>
      </w:r>
      <w:r w:rsidR="00202944">
        <w:rPr>
          <w:rFonts w:ascii="Arial" w:eastAsia="Arial Unicode MS" w:hAnsi="Arial"/>
          <w:b/>
          <w:lang w:eastAsia="zh-CN"/>
        </w:rPr>
        <w:t>f</w:t>
      </w:r>
      <w:r w:rsidRPr="0078224D">
        <w:rPr>
          <w:rFonts w:ascii="Arial" w:eastAsia="Arial Unicode MS" w:hAnsi="Arial"/>
          <w:b/>
          <w:lang w:eastAsia="zh-CN"/>
        </w:rPr>
        <w:t xml:space="preserve"> enabling </w:t>
      </w:r>
      <w:proofErr w:type="gramStart"/>
      <w:r w:rsidRPr="0078224D">
        <w:rPr>
          <w:rFonts w:ascii="Arial" w:eastAsia="Arial Unicode MS" w:hAnsi="Arial"/>
          <w:b/>
          <w:lang w:eastAsia="zh-CN"/>
        </w:rPr>
        <w:t>/</w:t>
      </w:r>
      <w:proofErr w:type="gramEnd"/>
      <w:r w:rsidRPr="0078224D">
        <w:rPr>
          <w:rFonts w:ascii="Arial" w:eastAsia="Arial Unicode MS" w:hAnsi="Arial"/>
          <w:b/>
          <w:lang w:eastAsia="zh-CN"/>
        </w:rPr>
        <w:t xml:space="preserve"> disabling of HARQ feedback </w:t>
      </w:r>
      <w:r w:rsidR="00202944">
        <w:rPr>
          <w:rFonts w:ascii="Arial" w:eastAsia="Arial Unicode MS" w:hAnsi="Arial"/>
          <w:b/>
          <w:lang w:eastAsia="zh-CN"/>
        </w:rPr>
        <w:t xml:space="preserve">and </w:t>
      </w:r>
      <w:r w:rsidRPr="0078224D">
        <w:rPr>
          <w:rFonts w:ascii="Arial" w:eastAsia="Arial Unicode MS" w:hAnsi="Arial"/>
          <w:b/>
          <w:lang w:eastAsia="zh-CN"/>
        </w:rPr>
        <w:t xml:space="preserve">SPS/configured grant configurations </w:t>
      </w:r>
      <w:r>
        <w:rPr>
          <w:rFonts w:ascii="Arial" w:eastAsia="Arial Unicode MS" w:hAnsi="Arial"/>
          <w:b/>
          <w:lang w:eastAsia="zh-CN"/>
        </w:rPr>
        <w:t>via RRC signalling</w:t>
      </w:r>
      <w:r w:rsidRPr="0078224D">
        <w:rPr>
          <w:rFonts w:ascii="Arial" w:eastAsia="Arial Unicode MS" w:hAnsi="Arial"/>
          <w:b/>
          <w:lang w:eastAsia="zh-CN"/>
        </w:rPr>
        <w:t>.</w:t>
      </w:r>
    </w:p>
    <w:p w14:paraId="15CF304A" w14:textId="2D838530" w:rsidR="00F93F45" w:rsidRPr="00E64571" w:rsidRDefault="00F93F45" w:rsidP="00E64571">
      <w:pPr>
        <w:jc w:val="both"/>
        <w:rPr>
          <w:rFonts w:ascii="Arial" w:eastAsia="Arial Unicode MS" w:hAnsi="Arial"/>
          <w:lang w:eastAsia="zh-CN"/>
        </w:rPr>
      </w:pPr>
      <w:r w:rsidRPr="0078224D">
        <w:rPr>
          <w:rFonts w:ascii="Arial" w:eastAsia="Arial Unicode MS" w:hAnsi="Arial"/>
          <w:b/>
          <w:lang w:eastAsia="zh-CN"/>
        </w:rPr>
        <w:t xml:space="preserve">Proposal </w:t>
      </w:r>
      <w:r w:rsidR="00C94065">
        <w:rPr>
          <w:rFonts w:ascii="Arial" w:eastAsia="Arial Unicode MS" w:hAnsi="Arial"/>
          <w:b/>
          <w:lang w:eastAsia="zh-CN"/>
        </w:rPr>
        <w:t>3</w:t>
      </w:r>
      <w:r w:rsidRPr="0078224D">
        <w:rPr>
          <w:rFonts w:ascii="Arial" w:eastAsia="Arial Unicode MS" w:hAnsi="Arial"/>
          <w:b/>
          <w:lang w:eastAsia="zh-CN"/>
        </w:rPr>
        <w:t xml:space="preserve">: RAN2 need </w:t>
      </w:r>
      <w:r>
        <w:rPr>
          <w:rFonts w:ascii="Arial" w:eastAsia="Arial Unicode MS" w:hAnsi="Arial"/>
          <w:b/>
          <w:lang w:eastAsia="zh-CN"/>
        </w:rPr>
        <w:t xml:space="preserve">to </w:t>
      </w:r>
      <w:r w:rsidRPr="0078224D">
        <w:rPr>
          <w:rFonts w:ascii="Arial" w:eastAsia="Arial Unicode MS" w:hAnsi="Arial"/>
          <w:b/>
          <w:lang w:eastAsia="zh-CN"/>
        </w:rPr>
        <w:t xml:space="preserve">consider </w:t>
      </w:r>
      <w:r w:rsidR="00C94065">
        <w:rPr>
          <w:rFonts w:ascii="Arial" w:eastAsia="Arial Unicode MS" w:hAnsi="Arial"/>
          <w:b/>
          <w:lang w:eastAsia="zh-CN"/>
        </w:rPr>
        <w:t xml:space="preserve">to </w:t>
      </w:r>
      <w:r w:rsidRPr="0078224D">
        <w:rPr>
          <w:rFonts w:ascii="Arial" w:eastAsia="Arial Unicode MS" w:hAnsi="Arial"/>
          <w:b/>
          <w:lang w:eastAsia="zh-CN"/>
        </w:rPr>
        <w:t>enabl</w:t>
      </w:r>
      <w:r w:rsidR="00C94065">
        <w:rPr>
          <w:rFonts w:ascii="Arial" w:eastAsia="Arial Unicode MS" w:hAnsi="Arial"/>
          <w:b/>
          <w:lang w:eastAsia="zh-CN"/>
        </w:rPr>
        <w:t>e</w:t>
      </w:r>
      <w:r w:rsidRPr="0078224D">
        <w:rPr>
          <w:rFonts w:ascii="Arial" w:eastAsia="Arial Unicode MS" w:hAnsi="Arial"/>
          <w:b/>
          <w:lang w:eastAsia="zh-CN"/>
        </w:rPr>
        <w:t xml:space="preserve"> / disabl</w:t>
      </w:r>
      <w:r w:rsidR="00C94065">
        <w:rPr>
          <w:rFonts w:ascii="Arial" w:eastAsia="Arial Unicode MS" w:hAnsi="Arial"/>
          <w:b/>
          <w:lang w:eastAsia="zh-CN"/>
        </w:rPr>
        <w:t xml:space="preserve">e the </w:t>
      </w:r>
      <w:r w:rsidRPr="0078224D">
        <w:rPr>
          <w:rFonts w:ascii="Arial" w:eastAsia="Arial Unicode MS" w:hAnsi="Arial"/>
          <w:b/>
          <w:lang w:eastAsia="zh-CN"/>
        </w:rPr>
        <w:t xml:space="preserve">HARQ feedback </w:t>
      </w:r>
      <w:r w:rsidR="00C94065">
        <w:rPr>
          <w:rFonts w:ascii="Arial" w:eastAsia="Arial Unicode MS" w:hAnsi="Arial"/>
          <w:b/>
          <w:lang w:eastAsia="zh-CN"/>
        </w:rPr>
        <w:t xml:space="preserve">of </w:t>
      </w:r>
      <w:r w:rsidRPr="0078224D">
        <w:rPr>
          <w:rFonts w:ascii="Arial" w:eastAsia="Arial Unicode MS" w:hAnsi="Arial"/>
          <w:b/>
          <w:lang w:eastAsia="zh-CN"/>
        </w:rPr>
        <w:t xml:space="preserve">SPS configurations </w:t>
      </w:r>
      <w:r>
        <w:rPr>
          <w:rFonts w:ascii="Arial" w:eastAsia="Arial Unicode MS" w:hAnsi="Arial"/>
          <w:b/>
          <w:lang w:eastAsia="zh-CN"/>
        </w:rPr>
        <w:t>via RRC signalling</w:t>
      </w:r>
      <w:r w:rsidRPr="0078224D">
        <w:rPr>
          <w:rFonts w:ascii="Arial" w:eastAsia="Arial Unicode MS" w:hAnsi="Arial"/>
          <w:b/>
          <w:lang w:eastAsia="zh-CN"/>
        </w:rPr>
        <w:t>.</w:t>
      </w:r>
    </w:p>
    <w:p w14:paraId="6FE96943" w14:textId="77777777" w:rsidR="003E252C" w:rsidRPr="00176A23" w:rsidRDefault="003E252C" w:rsidP="00686D4E">
      <w:pPr>
        <w:pStyle w:val="1"/>
        <w:jc w:val="both"/>
        <w:rPr>
          <w:rFonts w:cs="Arial"/>
          <w:lang w:val="en-US" w:eastAsia="zh-CN"/>
        </w:rPr>
      </w:pPr>
      <w:r w:rsidRPr="00176A23">
        <w:rPr>
          <w:rFonts w:cs="Arial"/>
          <w:lang w:val="en-US" w:eastAsia="zh-CN"/>
        </w:rPr>
        <w:t>C</w:t>
      </w:r>
      <w:r w:rsidR="00035A70" w:rsidRPr="00176A23">
        <w:rPr>
          <w:rFonts w:cs="Arial"/>
          <w:lang w:val="en-US" w:eastAsia="zh-CN"/>
        </w:rPr>
        <w:t>onclusion</w:t>
      </w:r>
    </w:p>
    <w:p w14:paraId="6878119B" w14:textId="65BEA8B6" w:rsidR="003E252C" w:rsidRPr="00E64571" w:rsidRDefault="00035A70" w:rsidP="00686D4E">
      <w:pPr>
        <w:jc w:val="both"/>
        <w:rPr>
          <w:rFonts w:ascii="Arial" w:eastAsia="Arial Unicode MS" w:hAnsi="Arial"/>
          <w:lang w:eastAsia="zh-CN"/>
        </w:rPr>
      </w:pPr>
      <w:r w:rsidRPr="00E64571">
        <w:rPr>
          <w:rFonts w:ascii="Arial" w:eastAsia="Arial Unicode MS" w:hAnsi="Arial"/>
          <w:lang w:eastAsia="zh-CN"/>
        </w:rPr>
        <w:t xml:space="preserve">In this contribution, we </w:t>
      </w:r>
      <w:r w:rsidR="002A555A" w:rsidRPr="00E64571">
        <w:rPr>
          <w:rFonts w:ascii="Arial" w:eastAsia="Arial Unicode MS" w:hAnsi="Arial"/>
          <w:lang w:eastAsia="zh-CN"/>
        </w:rPr>
        <w:t xml:space="preserve">discussed </w:t>
      </w:r>
      <w:r w:rsidR="00947512" w:rsidRPr="00E64571">
        <w:rPr>
          <w:rFonts w:ascii="Arial" w:eastAsia="Arial Unicode MS" w:hAnsi="Arial"/>
          <w:lang w:eastAsia="zh-CN"/>
        </w:rPr>
        <w:t>some considerations on the NTN HARQ configurations by RRC signalling sp</w:t>
      </w:r>
      <w:r w:rsidR="00655701" w:rsidRPr="00E64571">
        <w:rPr>
          <w:rFonts w:ascii="Arial" w:eastAsia="Arial Unicode MS" w:hAnsi="Arial"/>
          <w:lang w:eastAsia="zh-CN"/>
        </w:rPr>
        <w:t>e</w:t>
      </w:r>
      <w:r w:rsidR="00947512" w:rsidRPr="00E64571">
        <w:rPr>
          <w:rFonts w:ascii="Arial" w:eastAsia="Arial Unicode MS" w:hAnsi="Arial"/>
          <w:lang w:eastAsia="zh-CN"/>
        </w:rPr>
        <w:t>cif</w:t>
      </w:r>
      <w:r w:rsidR="00655701" w:rsidRPr="00E64571">
        <w:rPr>
          <w:rFonts w:ascii="Arial" w:eastAsia="Arial Unicode MS" w:hAnsi="Arial"/>
          <w:lang w:eastAsia="zh-CN"/>
        </w:rPr>
        <w:t>ic</w:t>
      </w:r>
      <w:r w:rsidR="00947512" w:rsidRPr="00E64571">
        <w:rPr>
          <w:rFonts w:ascii="Arial" w:eastAsia="Arial Unicode MS" w:hAnsi="Arial"/>
          <w:lang w:eastAsia="zh-CN"/>
        </w:rPr>
        <w:t>ally,</w:t>
      </w:r>
      <w:r w:rsidR="00964241" w:rsidRPr="00E64571">
        <w:rPr>
          <w:rFonts w:ascii="Arial" w:eastAsia="Arial Unicode MS" w:hAnsi="Arial"/>
          <w:lang w:eastAsia="zh-CN"/>
        </w:rPr>
        <w:t xml:space="preserve"> and </w:t>
      </w:r>
      <w:r w:rsidRPr="00E64571">
        <w:rPr>
          <w:rFonts w:ascii="Arial" w:eastAsia="Arial Unicode MS" w:hAnsi="Arial"/>
          <w:lang w:eastAsia="zh-CN"/>
        </w:rPr>
        <w:t xml:space="preserve">we get the following </w:t>
      </w:r>
      <w:r w:rsidR="003E628A">
        <w:rPr>
          <w:rFonts w:ascii="Arial" w:eastAsia="Arial Unicode MS" w:hAnsi="Arial"/>
          <w:lang w:eastAsia="zh-CN"/>
        </w:rPr>
        <w:t xml:space="preserve">observations and </w:t>
      </w:r>
      <w:r w:rsidR="0067313F" w:rsidRPr="00E64571">
        <w:rPr>
          <w:rFonts w:ascii="Arial" w:eastAsia="Arial Unicode MS" w:hAnsi="Arial"/>
          <w:lang w:eastAsia="zh-CN"/>
        </w:rPr>
        <w:t>proposal</w:t>
      </w:r>
      <w:r w:rsidR="00E44657" w:rsidRPr="00E64571">
        <w:rPr>
          <w:rFonts w:ascii="Arial" w:eastAsia="Arial Unicode MS" w:hAnsi="Arial"/>
          <w:lang w:eastAsia="zh-CN"/>
        </w:rPr>
        <w:t>s</w:t>
      </w:r>
      <w:r w:rsidRPr="00E64571">
        <w:rPr>
          <w:rFonts w:ascii="Arial" w:eastAsia="Arial Unicode MS" w:hAnsi="Arial"/>
          <w:lang w:eastAsia="zh-CN"/>
        </w:rPr>
        <w:t>:</w:t>
      </w:r>
    </w:p>
    <w:bookmarkEnd w:id="2"/>
    <w:p w14:paraId="2AF36E7C" w14:textId="77777777"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 xml:space="preserve">Observation 1: A simple and straightforward method to support differentiated HARQ operations for services with different requirement within one UE is that the LCH configured for high reliability service should be selected to configured via RRC with HARQ feedback enabled, while some other LCH configured for relax requirement for reliability, but strict requirement for throughput service should be selected to configured via RRC.  </w:t>
      </w:r>
    </w:p>
    <w:p w14:paraId="57E246C3" w14:textId="2720BA02"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Observation 2: This HARQ number shrink issue caused HARQ process number semi-static reservation via RRC will be more serious i</w:t>
      </w:r>
      <w:r w:rsidR="00E609D4">
        <w:rPr>
          <w:rFonts w:ascii="Arial" w:eastAsia="Arial Unicode MS" w:hAnsi="Arial"/>
          <w:b/>
          <w:lang w:eastAsia="zh-CN"/>
        </w:rPr>
        <w:t>n NTN system, where the long RT</w:t>
      </w:r>
      <w:r w:rsidRPr="004C4E07">
        <w:rPr>
          <w:rFonts w:ascii="Arial" w:eastAsia="Arial Unicode MS" w:hAnsi="Arial"/>
          <w:b/>
          <w:lang w:eastAsia="zh-CN"/>
        </w:rPr>
        <w:t>D cause the increasing requirement of HARQ process number.</w:t>
      </w:r>
    </w:p>
    <w:p w14:paraId="1EC19E21" w14:textId="77777777"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Observation 3: configured grant/SPS can reduce the PDCCH load for DCI scheduling and decrease the latency for uplink resource application, which will largely reduce the scheduling delay than that in terrestrial communication case.</w:t>
      </w:r>
    </w:p>
    <w:p w14:paraId="5A299D22" w14:textId="77777777" w:rsidR="008F29D7" w:rsidRDefault="008F29D7" w:rsidP="008F29D7">
      <w:pPr>
        <w:jc w:val="both"/>
        <w:rPr>
          <w:rFonts w:ascii="Arial" w:eastAsia="Arial Unicode MS" w:hAnsi="Arial"/>
          <w:b/>
          <w:lang w:eastAsia="zh-CN"/>
        </w:rPr>
      </w:pPr>
      <w:r w:rsidRPr="006F27BE">
        <w:rPr>
          <w:rFonts w:ascii="Arial" w:eastAsia="Arial Unicode MS" w:hAnsi="Arial"/>
          <w:b/>
          <w:lang w:eastAsia="zh-CN"/>
        </w:rPr>
        <w:t>Observation 4:</w:t>
      </w:r>
      <w:r w:rsidRPr="006F27BE">
        <w:rPr>
          <w:b/>
        </w:rPr>
        <w:t xml:space="preserve"> </w:t>
      </w:r>
      <w:r w:rsidRPr="006F27BE">
        <w:rPr>
          <w:rFonts w:ascii="Arial" w:eastAsia="Arial Unicode MS" w:hAnsi="Arial"/>
          <w:b/>
          <w:lang w:eastAsia="zh-CN"/>
        </w:rPr>
        <w:t xml:space="preserve">The HARQ-processes ID of both CG and SPS are calculated from parameters of radio resource allocation in time domain, e.g. configured periodicity, start off in time domain, configured HARQ process number. This is different from dynamic scheduling, where there is no relationship between HARQ ID and radio resource allocation in time domain. </w:t>
      </w:r>
    </w:p>
    <w:p w14:paraId="097E163E" w14:textId="77777777" w:rsidR="008F29D7" w:rsidRDefault="008F29D7" w:rsidP="008F29D7">
      <w:pPr>
        <w:jc w:val="both"/>
        <w:rPr>
          <w:rFonts w:ascii="Arial" w:eastAsia="Arial Unicode MS" w:hAnsi="Arial"/>
          <w:lang w:eastAsia="zh-CN"/>
        </w:rPr>
      </w:pPr>
      <w:r>
        <w:rPr>
          <w:rFonts w:ascii="Arial" w:eastAsia="Arial Unicode MS" w:hAnsi="Arial"/>
          <w:b/>
          <w:lang w:eastAsia="zh-CN"/>
        </w:rPr>
        <w:t xml:space="preserve">Observation 5: </w:t>
      </w:r>
      <w:r w:rsidRPr="00F10B8E">
        <w:rPr>
          <w:rFonts w:ascii="Arial" w:eastAsia="Arial Unicode MS" w:hAnsi="Arial"/>
          <w:b/>
          <w:lang w:eastAsia="zh-CN"/>
        </w:rPr>
        <w:t xml:space="preserve">in Rel-16 industrial </w:t>
      </w:r>
      <w:proofErr w:type="spellStart"/>
      <w:r w:rsidRPr="00F10B8E">
        <w:rPr>
          <w:rFonts w:ascii="Arial" w:eastAsia="Arial Unicode MS" w:hAnsi="Arial"/>
          <w:b/>
          <w:lang w:eastAsia="zh-CN"/>
        </w:rPr>
        <w:t>IoT</w:t>
      </w:r>
      <w:proofErr w:type="spellEnd"/>
      <w:r w:rsidRPr="00F10B8E">
        <w:rPr>
          <w:rFonts w:ascii="Arial" w:eastAsia="Arial Unicode MS" w:hAnsi="Arial"/>
          <w:b/>
          <w:lang w:eastAsia="zh-CN"/>
        </w:rPr>
        <w:t xml:space="preserve">/URLLC WID, multiple SPS/configured grant configurations per cell can be configured to a UE has already </w:t>
      </w:r>
      <w:r>
        <w:rPr>
          <w:rFonts w:ascii="Arial" w:eastAsia="Arial Unicode MS" w:hAnsi="Arial"/>
          <w:b/>
          <w:lang w:eastAsia="zh-CN"/>
        </w:rPr>
        <w:t xml:space="preserve">been </w:t>
      </w:r>
      <w:r w:rsidRPr="00F10B8E">
        <w:rPr>
          <w:rFonts w:ascii="Arial" w:eastAsia="Arial Unicode MS" w:hAnsi="Arial"/>
          <w:b/>
          <w:lang w:eastAsia="zh-CN"/>
        </w:rPr>
        <w:t>agreed in RAN1 and RAN2.</w:t>
      </w:r>
    </w:p>
    <w:p w14:paraId="2C0C45E1" w14:textId="77777777" w:rsidR="008F29D7" w:rsidRDefault="008F29D7" w:rsidP="008F29D7">
      <w:pPr>
        <w:jc w:val="both"/>
        <w:rPr>
          <w:rFonts w:ascii="Arial" w:eastAsia="Arial Unicode MS" w:hAnsi="Arial"/>
          <w:b/>
          <w:lang w:eastAsia="zh-CN"/>
        </w:rPr>
      </w:pPr>
      <w:r>
        <w:rPr>
          <w:rFonts w:ascii="Arial" w:eastAsia="Arial Unicode MS" w:hAnsi="Arial"/>
          <w:b/>
          <w:lang w:eastAsia="zh-CN"/>
        </w:rPr>
        <w:t>Observation 6</w:t>
      </w:r>
      <w:r w:rsidRPr="006F27BE">
        <w:rPr>
          <w:rFonts w:ascii="Arial" w:eastAsia="Arial Unicode MS" w:hAnsi="Arial"/>
          <w:b/>
          <w:lang w:eastAsia="zh-CN"/>
        </w:rPr>
        <w:t>:</w:t>
      </w:r>
      <w:r w:rsidRPr="006F27BE">
        <w:rPr>
          <w:b/>
        </w:rPr>
        <w:t xml:space="preserve"> </w:t>
      </w:r>
      <w:r>
        <w:rPr>
          <w:rFonts w:ascii="Arial" w:eastAsia="Arial Unicode MS" w:hAnsi="Arial"/>
          <w:b/>
          <w:lang w:eastAsia="zh-CN"/>
        </w:rPr>
        <w:t>The</w:t>
      </w:r>
      <w:r w:rsidRPr="006F27BE">
        <w:rPr>
          <w:rFonts w:ascii="Arial" w:eastAsia="Arial Unicode MS" w:hAnsi="Arial"/>
          <w:b/>
          <w:lang w:eastAsia="zh-CN"/>
        </w:rPr>
        <w:t xml:space="preserve"> configured start offset of CG </w:t>
      </w:r>
      <w:r>
        <w:rPr>
          <w:rFonts w:ascii="Arial" w:eastAsia="Arial Unicode MS" w:hAnsi="Arial"/>
          <w:b/>
          <w:lang w:eastAsia="zh-CN"/>
        </w:rPr>
        <w:t>cannot</w:t>
      </w:r>
      <w:r w:rsidRPr="006F27BE">
        <w:rPr>
          <w:rFonts w:ascii="Arial" w:eastAsia="Arial Unicode MS" w:hAnsi="Arial"/>
          <w:b/>
          <w:lang w:eastAsia="zh-CN"/>
        </w:rPr>
        <w:t xml:space="preserve"> selected randomly, which must be in the scope of configured disabled HARQ process number. Or an additional note in the specification is needed to clarify that the configured disabled/enabled HARQ process number has no impact on the HARQ number used in UL CG.  </w:t>
      </w:r>
    </w:p>
    <w:p w14:paraId="6FF7D697" w14:textId="77777777" w:rsidR="008F29D7" w:rsidRDefault="008F29D7" w:rsidP="008F29D7">
      <w:pPr>
        <w:jc w:val="both"/>
        <w:rPr>
          <w:rFonts w:ascii="Arial" w:eastAsia="Arial Unicode MS" w:hAnsi="Arial"/>
          <w:b/>
          <w:lang w:eastAsia="zh-CN"/>
        </w:rPr>
      </w:pPr>
      <w:r w:rsidRPr="00F10B8E">
        <w:rPr>
          <w:rFonts w:ascii="Arial" w:eastAsia="Arial Unicode MS" w:hAnsi="Arial"/>
          <w:b/>
          <w:lang w:eastAsia="zh-CN"/>
        </w:rPr>
        <w:t xml:space="preserve">Observation </w:t>
      </w:r>
      <w:r>
        <w:rPr>
          <w:rFonts w:ascii="Arial" w:eastAsia="Arial Unicode MS" w:hAnsi="Arial"/>
          <w:b/>
          <w:lang w:eastAsia="zh-CN"/>
        </w:rPr>
        <w:t>7:</w:t>
      </w:r>
      <w:r w:rsidRPr="00E2090A">
        <w:t xml:space="preserve"> </w:t>
      </w:r>
      <w:r>
        <w:rPr>
          <w:rFonts w:ascii="Arial" w:eastAsia="Arial Unicode MS" w:hAnsi="Arial"/>
          <w:b/>
          <w:lang w:eastAsia="zh-CN"/>
        </w:rPr>
        <w:t>If</w:t>
      </w:r>
      <w:r w:rsidRPr="00E2090A">
        <w:rPr>
          <w:rFonts w:ascii="Arial" w:eastAsia="Arial Unicode MS" w:hAnsi="Arial"/>
          <w:b/>
          <w:lang w:eastAsia="zh-CN"/>
        </w:rPr>
        <w:t xml:space="preserve"> the HARQ ID is been reserved by RRC, this means the start offset of SPS cannot be selected randomly. Hence, the enable / disable of HARQ feedback on a SPS configurations cannot be implemented by enable / disable of HARQ feedback on a per HARQ process basis via RRC signalling. </w:t>
      </w:r>
    </w:p>
    <w:p w14:paraId="0CF686C6" w14:textId="2D8CB33F" w:rsidR="00CE5A47" w:rsidRPr="004C4E07" w:rsidRDefault="00CE5A47" w:rsidP="00CE5A47">
      <w:pPr>
        <w:jc w:val="both"/>
        <w:rPr>
          <w:rFonts w:ascii="Arial" w:eastAsia="Arial Unicode MS" w:hAnsi="Arial"/>
          <w:b/>
          <w:lang w:eastAsia="zh-CN"/>
        </w:rPr>
      </w:pPr>
      <w:r w:rsidRPr="004C4E07">
        <w:rPr>
          <w:rFonts w:ascii="Arial" w:eastAsia="Arial Unicode MS" w:hAnsi="Arial"/>
          <w:b/>
          <w:lang w:eastAsia="zh-CN"/>
        </w:rPr>
        <w:t>Proposal 1: RAN2 still need consider to support differentiated HARQ operations for services with different requirement within one UE is to directly configure the enabling / disabling of HARQ feedback in the granularity of LCH.</w:t>
      </w:r>
    </w:p>
    <w:p w14:paraId="22F9D720" w14:textId="7B6F224D" w:rsidR="003E628A" w:rsidRDefault="008F29D7" w:rsidP="00CE5A47">
      <w:pPr>
        <w:jc w:val="both"/>
        <w:rPr>
          <w:rFonts w:ascii="Arial" w:eastAsia="Arial Unicode MS" w:hAnsi="Arial"/>
          <w:b/>
          <w:lang w:eastAsia="zh-CN"/>
        </w:rPr>
      </w:pPr>
      <w:r w:rsidRPr="0078224D">
        <w:rPr>
          <w:rFonts w:ascii="Arial" w:eastAsia="Arial Unicode MS" w:hAnsi="Arial"/>
          <w:b/>
          <w:lang w:eastAsia="zh-CN"/>
        </w:rPr>
        <w:t xml:space="preserve">Proposal </w:t>
      </w:r>
      <w:r>
        <w:rPr>
          <w:rFonts w:ascii="Arial" w:eastAsia="Arial Unicode MS" w:hAnsi="Arial"/>
          <w:b/>
          <w:lang w:eastAsia="zh-CN"/>
        </w:rPr>
        <w:t>2</w:t>
      </w:r>
      <w:r w:rsidRPr="0078224D">
        <w:rPr>
          <w:rFonts w:ascii="Arial" w:eastAsia="Arial Unicode MS" w:hAnsi="Arial"/>
          <w:b/>
          <w:lang w:eastAsia="zh-CN"/>
        </w:rPr>
        <w:t xml:space="preserve">: RAN2 need </w:t>
      </w:r>
      <w:r>
        <w:rPr>
          <w:rFonts w:ascii="Arial" w:eastAsia="Arial Unicode MS" w:hAnsi="Arial"/>
          <w:b/>
          <w:lang w:eastAsia="zh-CN"/>
        </w:rPr>
        <w:t xml:space="preserve">to </w:t>
      </w:r>
      <w:r w:rsidRPr="0078224D">
        <w:rPr>
          <w:rFonts w:ascii="Arial" w:eastAsia="Arial Unicode MS" w:hAnsi="Arial"/>
          <w:b/>
          <w:lang w:eastAsia="zh-CN"/>
        </w:rPr>
        <w:t xml:space="preserve">consider </w:t>
      </w:r>
      <w:r>
        <w:rPr>
          <w:rFonts w:ascii="Arial" w:eastAsia="Arial Unicode MS" w:hAnsi="Arial"/>
          <w:b/>
          <w:lang w:eastAsia="zh-CN"/>
        </w:rPr>
        <w:t>the conflict between</w:t>
      </w:r>
      <w:r w:rsidRPr="0078224D">
        <w:rPr>
          <w:rFonts w:ascii="Arial" w:eastAsia="Arial Unicode MS" w:hAnsi="Arial"/>
          <w:b/>
          <w:lang w:eastAsia="zh-CN"/>
        </w:rPr>
        <w:t xml:space="preserve"> </w:t>
      </w:r>
      <w:r>
        <w:rPr>
          <w:rFonts w:ascii="Arial" w:eastAsia="Arial Unicode MS" w:hAnsi="Arial"/>
          <w:b/>
          <w:lang w:eastAsia="zh-CN"/>
        </w:rPr>
        <w:t>RRC configuration of</w:t>
      </w:r>
      <w:r w:rsidRPr="0078224D">
        <w:rPr>
          <w:rFonts w:ascii="Arial" w:eastAsia="Arial Unicode MS" w:hAnsi="Arial"/>
          <w:b/>
          <w:lang w:eastAsia="zh-CN"/>
        </w:rPr>
        <w:t xml:space="preserve"> enabling </w:t>
      </w:r>
      <w:proofErr w:type="gramStart"/>
      <w:r w:rsidRPr="0078224D">
        <w:rPr>
          <w:rFonts w:ascii="Arial" w:eastAsia="Arial Unicode MS" w:hAnsi="Arial"/>
          <w:b/>
          <w:lang w:eastAsia="zh-CN"/>
        </w:rPr>
        <w:t>/</w:t>
      </w:r>
      <w:proofErr w:type="gramEnd"/>
      <w:r w:rsidRPr="0078224D">
        <w:rPr>
          <w:rFonts w:ascii="Arial" w:eastAsia="Arial Unicode MS" w:hAnsi="Arial"/>
          <w:b/>
          <w:lang w:eastAsia="zh-CN"/>
        </w:rPr>
        <w:t xml:space="preserve"> disabling of HARQ feedback </w:t>
      </w:r>
      <w:r>
        <w:rPr>
          <w:rFonts w:ascii="Arial" w:eastAsia="Arial Unicode MS" w:hAnsi="Arial"/>
          <w:b/>
          <w:lang w:eastAsia="zh-CN"/>
        </w:rPr>
        <w:t xml:space="preserve">and </w:t>
      </w:r>
      <w:r w:rsidRPr="0078224D">
        <w:rPr>
          <w:rFonts w:ascii="Arial" w:eastAsia="Arial Unicode MS" w:hAnsi="Arial"/>
          <w:b/>
          <w:lang w:eastAsia="zh-CN"/>
        </w:rPr>
        <w:t xml:space="preserve">SPS/configured grant configurations </w:t>
      </w:r>
      <w:r>
        <w:rPr>
          <w:rFonts w:ascii="Arial" w:eastAsia="Arial Unicode MS" w:hAnsi="Arial"/>
          <w:b/>
          <w:lang w:eastAsia="zh-CN"/>
        </w:rPr>
        <w:t>via RRC signalling</w:t>
      </w:r>
      <w:r w:rsidRPr="0078224D">
        <w:rPr>
          <w:rFonts w:ascii="Arial" w:eastAsia="Arial Unicode MS" w:hAnsi="Arial"/>
          <w:b/>
          <w:lang w:eastAsia="zh-CN"/>
        </w:rPr>
        <w:t>.</w:t>
      </w:r>
    </w:p>
    <w:p w14:paraId="3D779C96" w14:textId="28F2C045" w:rsidR="00ED0013" w:rsidRDefault="00ED0013" w:rsidP="00CE5A47">
      <w:pPr>
        <w:jc w:val="both"/>
        <w:rPr>
          <w:rFonts w:ascii="Arial" w:eastAsia="Arial Unicode MS" w:hAnsi="Arial"/>
          <w:lang w:eastAsia="zh-CN"/>
        </w:rPr>
      </w:pPr>
      <w:r w:rsidRPr="0078224D">
        <w:rPr>
          <w:rFonts w:ascii="Arial" w:eastAsia="Arial Unicode MS" w:hAnsi="Arial"/>
          <w:b/>
          <w:lang w:eastAsia="zh-CN"/>
        </w:rPr>
        <w:t xml:space="preserve">Proposal </w:t>
      </w:r>
      <w:r>
        <w:rPr>
          <w:rFonts w:ascii="Arial" w:eastAsia="Arial Unicode MS" w:hAnsi="Arial"/>
          <w:b/>
          <w:lang w:eastAsia="zh-CN"/>
        </w:rPr>
        <w:t>3</w:t>
      </w:r>
      <w:r w:rsidRPr="0078224D">
        <w:rPr>
          <w:rFonts w:ascii="Arial" w:eastAsia="Arial Unicode MS" w:hAnsi="Arial"/>
          <w:b/>
          <w:lang w:eastAsia="zh-CN"/>
        </w:rPr>
        <w:t xml:space="preserve">: RAN2 need </w:t>
      </w:r>
      <w:r>
        <w:rPr>
          <w:rFonts w:ascii="Arial" w:eastAsia="Arial Unicode MS" w:hAnsi="Arial"/>
          <w:b/>
          <w:lang w:eastAsia="zh-CN"/>
        </w:rPr>
        <w:t xml:space="preserve">to </w:t>
      </w:r>
      <w:r w:rsidRPr="0078224D">
        <w:rPr>
          <w:rFonts w:ascii="Arial" w:eastAsia="Arial Unicode MS" w:hAnsi="Arial"/>
          <w:b/>
          <w:lang w:eastAsia="zh-CN"/>
        </w:rPr>
        <w:t xml:space="preserve">consider </w:t>
      </w:r>
      <w:r>
        <w:rPr>
          <w:rFonts w:ascii="Arial" w:eastAsia="Arial Unicode MS" w:hAnsi="Arial"/>
          <w:b/>
          <w:lang w:eastAsia="zh-CN"/>
        </w:rPr>
        <w:t xml:space="preserve">to </w:t>
      </w:r>
      <w:r w:rsidRPr="0078224D">
        <w:rPr>
          <w:rFonts w:ascii="Arial" w:eastAsia="Arial Unicode MS" w:hAnsi="Arial"/>
          <w:b/>
          <w:lang w:eastAsia="zh-CN"/>
        </w:rPr>
        <w:t>enabl</w:t>
      </w:r>
      <w:r>
        <w:rPr>
          <w:rFonts w:ascii="Arial" w:eastAsia="Arial Unicode MS" w:hAnsi="Arial"/>
          <w:b/>
          <w:lang w:eastAsia="zh-CN"/>
        </w:rPr>
        <w:t>e</w:t>
      </w:r>
      <w:r w:rsidRPr="0078224D">
        <w:rPr>
          <w:rFonts w:ascii="Arial" w:eastAsia="Arial Unicode MS" w:hAnsi="Arial"/>
          <w:b/>
          <w:lang w:eastAsia="zh-CN"/>
        </w:rPr>
        <w:t xml:space="preserve"> / disabl</w:t>
      </w:r>
      <w:r>
        <w:rPr>
          <w:rFonts w:ascii="Arial" w:eastAsia="Arial Unicode MS" w:hAnsi="Arial"/>
          <w:b/>
          <w:lang w:eastAsia="zh-CN"/>
        </w:rPr>
        <w:t xml:space="preserve">e the </w:t>
      </w:r>
      <w:r w:rsidRPr="0078224D">
        <w:rPr>
          <w:rFonts w:ascii="Arial" w:eastAsia="Arial Unicode MS" w:hAnsi="Arial"/>
          <w:b/>
          <w:lang w:eastAsia="zh-CN"/>
        </w:rPr>
        <w:t xml:space="preserve">HARQ feedback </w:t>
      </w:r>
      <w:r>
        <w:rPr>
          <w:rFonts w:ascii="Arial" w:eastAsia="Arial Unicode MS" w:hAnsi="Arial"/>
          <w:b/>
          <w:lang w:eastAsia="zh-CN"/>
        </w:rPr>
        <w:t xml:space="preserve">of </w:t>
      </w:r>
      <w:r w:rsidRPr="0078224D">
        <w:rPr>
          <w:rFonts w:ascii="Arial" w:eastAsia="Arial Unicode MS" w:hAnsi="Arial"/>
          <w:b/>
          <w:lang w:eastAsia="zh-CN"/>
        </w:rPr>
        <w:t xml:space="preserve">SPS configurations </w:t>
      </w:r>
      <w:r>
        <w:rPr>
          <w:rFonts w:ascii="Arial" w:eastAsia="Arial Unicode MS" w:hAnsi="Arial"/>
          <w:b/>
          <w:lang w:eastAsia="zh-CN"/>
        </w:rPr>
        <w:t>via RRC signalling</w:t>
      </w:r>
      <w:r w:rsidRPr="0078224D">
        <w:rPr>
          <w:rFonts w:ascii="Arial" w:eastAsia="Arial Unicode MS" w:hAnsi="Arial"/>
          <w:b/>
          <w:lang w:eastAsia="zh-CN"/>
        </w:rPr>
        <w:t>.</w:t>
      </w:r>
    </w:p>
    <w:p w14:paraId="34E976D5" w14:textId="77777777" w:rsidR="00866525" w:rsidRPr="00176A23" w:rsidRDefault="00866525" w:rsidP="00686D4E">
      <w:pPr>
        <w:pStyle w:val="1"/>
        <w:jc w:val="both"/>
        <w:rPr>
          <w:rFonts w:cs="Arial"/>
          <w:lang w:eastAsia="zh-CN"/>
        </w:rPr>
      </w:pPr>
      <w:r w:rsidRPr="00176A23">
        <w:rPr>
          <w:rFonts w:cs="Arial"/>
          <w:lang w:eastAsia="zh-CN"/>
        </w:rPr>
        <w:lastRenderedPageBreak/>
        <w:t>References</w:t>
      </w:r>
    </w:p>
    <w:p w14:paraId="7B80A89C" w14:textId="5E2B8916" w:rsidR="00E16156" w:rsidRPr="00176A23" w:rsidRDefault="00E16156" w:rsidP="00686D4E">
      <w:pPr>
        <w:jc w:val="both"/>
        <w:rPr>
          <w:rFonts w:ascii="Arial" w:hAnsi="Arial" w:cs="Arial"/>
          <w:lang w:eastAsia="zh-CN"/>
        </w:rPr>
      </w:pPr>
      <w:r w:rsidRPr="00176A23">
        <w:rPr>
          <w:rFonts w:ascii="Arial" w:hAnsi="Arial" w:cs="Arial"/>
          <w:lang w:eastAsia="zh-CN"/>
        </w:rPr>
        <w:t>[1]</w:t>
      </w:r>
      <w:r w:rsidRPr="00176A23">
        <w:rPr>
          <w:rFonts w:ascii="Arial" w:hAnsi="Arial" w:cs="Arial"/>
          <w:lang w:eastAsia="zh-CN"/>
        </w:rPr>
        <w:tab/>
      </w:r>
      <w:r w:rsidRPr="00176A23">
        <w:rPr>
          <w:rFonts w:ascii="Arial" w:hAnsi="Arial" w:cs="Arial"/>
          <w:lang w:eastAsia="zh-CN"/>
        </w:rPr>
        <w:tab/>
      </w:r>
      <w:bookmarkStart w:id="8" w:name="_Toc423020280"/>
      <w:bookmarkEnd w:id="8"/>
      <w:r w:rsidR="00D324D7" w:rsidRPr="00176A23">
        <w:rPr>
          <w:rFonts w:ascii="Arial" w:hAnsi="Arial" w:cs="Arial"/>
          <w:lang w:eastAsia="zh-CN"/>
        </w:rPr>
        <w:t>RAN2 107 meeting minutes</w:t>
      </w:r>
      <w:r w:rsidRPr="00176A23">
        <w:rPr>
          <w:rFonts w:ascii="Arial" w:hAnsi="Arial" w:cs="Arial"/>
          <w:lang w:eastAsia="zh-CN"/>
        </w:rPr>
        <w:t>.</w:t>
      </w:r>
    </w:p>
    <w:sectPr w:rsidR="00E16156" w:rsidRPr="00176A23" w:rsidSect="00676875">
      <w:footerReference w:type="default" r:id="rId1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4018D2" w14:textId="77777777" w:rsidR="00127D05" w:rsidRDefault="00127D05">
      <w:pPr>
        <w:spacing w:after="0"/>
      </w:pPr>
      <w:r>
        <w:separator/>
      </w:r>
    </w:p>
  </w:endnote>
  <w:endnote w:type="continuationSeparator" w:id="0">
    <w:p w14:paraId="16C1EF6F" w14:textId="77777777" w:rsidR="00127D05" w:rsidRDefault="00127D0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02A91D" w14:textId="77777777" w:rsidR="00127D05" w:rsidRDefault="00127D05">
      <w:pPr>
        <w:spacing w:after="0"/>
      </w:pPr>
      <w:r>
        <w:separator/>
      </w:r>
    </w:p>
  </w:footnote>
  <w:footnote w:type="continuationSeparator" w:id="0">
    <w:p w14:paraId="251767CB" w14:textId="77777777" w:rsidR="00127D05" w:rsidRDefault="00127D0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 w15:restartNumberingAfterBreak="0">
    <w:nsid w:val="0BDD5F2B"/>
    <w:multiLevelType w:val="multilevel"/>
    <w:tmpl w:val="AA4E15F0"/>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2410"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val="0"/>
        <w:i w:val="0"/>
        <w:sz w:val="24"/>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4"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5" w15:restartNumberingAfterBreak="0">
    <w:nsid w:val="1D642F27"/>
    <w:multiLevelType w:val="hybridMultilevel"/>
    <w:tmpl w:val="4CAA6EA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0B5B"/>
    <w:multiLevelType w:val="hybridMultilevel"/>
    <w:tmpl w:val="875C5848"/>
    <w:lvl w:ilvl="0" w:tplc="5322C16C">
      <w:start w:val="1"/>
      <w:numFmt w:val="bullet"/>
      <w:lvlText w:val="•"/>
      <w:lvlJc w:val="left"/>
      <w:pPr>
        <w:ind w:left="420" w:hanging="420"/>
      </w:pPr>
      <w:rPr>
        <w:rFonts w:ascii="Gulim" w:hAnsi="Gulim"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1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8070253"/>
    <w:multiLevelType w:val="hybridMultilevel"/>
    <w:tmpl w:val="9550969E"/>
    <w:lvl w:ilvl="0" w:tplc="18583CF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2C90AA6"/>
    <w:multiLevelType w:val="hybridMultilevel"/>
    <w:tmpl w:val="53DEFD1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5677080"/>
    <w:multiLevelType w:val="hybridMultilevel"/>
    <w:tmpl w:val="F89E5B96"/>
    <w:lvl w:ilvl="0" w:tplc="9C585590">
      <w:numFmt w:val="bullet"/>
      <w:lvlText w:val="-"/>
      <w:lvlJc w:val="left"/>
      <w:pPr>
        <w:ind w:left="780" w:hanging="420"/>
      </w:pPr>
      <w:rPr>
        <w:rFonts w:ascii="Arial" w:eastAsia="Arial Unicode MS"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3" w15:restartNumberingAfterBreak="0">
    <w:nsid w:val="7C0105A0"/>
    <w:multiLevelType w:val="hybridMultilevel"/>
    <w:tmpl w:val="F2265392"/>
    <w:lvl w:ilvl="0" w:tplc="29E20FA2">
      <w:start w:val="1"/>
      <w:numFmt w:val="bullet"/>
      <w:lvlText w:val="-"/>
      <w:lvlJc w:val="left"/>
      <w:pPr>
        <w:ind w:left="1260" w:hanging="420"/>
      </w:pPr>
      <w:rPr>
        <w:rFonts w:ascii="宋体" w:eastAsia="宋体" w:hAnsi="宋体" w:hint="eastAsia"/>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4" w15:restartNumberingAfterBreak="0">
    <w:nsid w:val="7C801D98"/>
    <w:multiLevelType w:val="hybridMultilevel"/>
    <w:tmpl w:val="096A626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num>
  <w:num w:numId="2">
    <w:abstractNumId w:val="7"/>
  </w:num>
  <w:num w:numId="3">
    <w:abstractNumId w:val="8"/>
  </w:num>
  <w:num w:numId="4">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2"/>
  </w:num>
  <w:num w:numId="7">
    <w:abstractNumId w:val="11"/>
  </w:num>
  <w:num w:numId="8">
    <w:abstractNumId w:val="15"/>
  </w:num>
  <w:num w:numId="9">
    <w:abstractNumId w:val="16"/>
  </w:num>
  <w:num w:numId="10">
    <w:abstractNumId w:val="12"/>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
  </w:num>
  <w:num w:numId="13">
    <w:abstractNumId w:val="21"/>
  </w:num>
  <w:num w:numId="14">
    <w:abstractNumId w:val="6"/>
  </w:num>
  <w:num w:numId="15">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7"/>
  </w:num>
  <w:num w:numId="17">
    <w:abstractNumId w:val="13"/>
  </w:num>
  <w:num w:numId="18">
    <w:abstractNumId w:val="9"/>
  </w:num>
  <w:num w:numId="19">
    <w:abstractNumId w:val="22"/>
  </w:num>
  <w:num w:numId="20">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num>
  <w:num w:numId="2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
  </w:num>
  <w:num w:numId="25">
    <w:abstractNumId w:val="3"/>
  </w:num>
  <w:num w:numId="26">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num>
  <w:num w:numId="28">
    <w:abstractNumId w:val="3"/>
  </w:num>
  <w:num w:numId="29">
    <w:abstractNumId w:val="3"/>
  </w:num>
  <w:num w:numId="30">
    <w:abstractNumId w:val="3"/>
  </w:num>
  <w:num w:numId="31">
    <w:abstractNumId w:val="3"/>
  </w:num>
  <w:num w:numId="32">
    <w:abstractNumId w:val="19"/>
  </w:num>
  <w:num w:numId="33">
    <w:abstractNumId w:val="23"/>
  </w:num>
  <w:num w:numId="34">
    <w:abstractNumId w:val="23"/>
  </w:num>
  <w:num w:numId="35">
    <w:abstractNumId w:val="3"/>
  </w:num>
  <w:num w:numId="36">
    <w:abstractNumId w:val="3"/>
  </w:num>
  <w:num w:numId="37">
    <w:abstractNumId w:val="3"/>
  </w:num>
  <w:num w:numId="38">
    <w:abstractNumId w:val="24"/>
  </w:num>
  <w:num w:numId="39">
    <w:abstractNumId w:val="10"/>
  </w:num>
  <w:num w:numId="40">
    <w:abstractNumId w:val="5"/>
  </w:num>
  <w:num w:numId="41">
    <w:abstractNumId w:val="14"/>
  </w:num>
  <w:num w:numId="42">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2"/>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2215"/>
    <w:rsid w:val="00004562"/>
    <w:rsid w:val="00004E61"/>
    <w:rsid w:val="00013571"/>
    <w:rsid w:val="000264A6"/>
    <w:rsid w:val="00026907"/>
    <w:rsid w:val="00027B88"/>
    <w:rsid w:val="00035740"/>
    <w:rsid w:val="00035A10"/>
    <w:rsid w:val="00035A70"/>
    <w:rsid w:val="00040089"/>
    <w:rsid w:val="0005464C"/>
    <w:rsid w:val="000554F6"/>
    <w:rsid w:val="00057506"/>
    <w:rsid w:val="00057918"/>
    <w:rsid w:val="00062C81"/>
    <w:rsid w:val="00065C00"/>
    <w:rsid w:val="00070873"/>
    <w:rsid w:val="00070A2C"/>
    <w:rsid w:val="0007380E"/>
    <w:rsid w:val="000761E3"/>
    <w:rsid w:val="00081928"/>
    <w:rsid w:val="00090D9C"/>
    <w:rsid w:val="00095E05"/>
    <w:rsid w:val="00097277"/>
    <w:rsid w:val="000B45F5"/>
    <w:rsid w:val="000B55BA"/>
    <w:rsid w:val="000C0CD0"/>
    <w:rsid w:val="000C3CC7"/>
    <w:rsid w:val="000C6C7A"/>
    <w:rsid w:val="000D4314"/>
    <w:rsid w:val="000D45E0"/>
    <w:rsid w:val="000D4602"/>
    <w:rsid w:val="000F2A25"/>
    <w:rsid w:val="000F5B83"/>
    <w:rsid w:val="000F5C43"/>
    <w:rsid w:val="000F5ECB"/>
    <w:rsid w:val="001036D0"/>
    <w:rsid w:val="00103AD0"/>
    <w:rsid w:val="00107B98"/>
    <w:rsid w:val="00111C82"/>
    <w:rsid w:val="00111C92"/>
    <w:rsid w:val="00116FA3"/>
    <w:rsid w:val="001176D3"/>
    <w:rsid w:val="00120B3C"/>
    <w:rsid w:val="0012213C"/>
    <w:rsid w:val="00122876"/>
    <w:rsid w:val="00127D05"/>
    <w:rsid w:val="00131493"/>
    <w:rsid w:val="00131E9B"/>
    <w:rsid w:val="001344F4"/>
    <w:rsid w:val="00140992"/>
    <w:rsid w:val="00141503"/>
    <w:rsid w:val="00142078"/>
    <w:rsid w:val="00147254"/>
    <w:rsid w:val="00147CEF"/>
    <w:rsid w:val="001526DB"/>
    <w:rsid w:val="001569EF"/>
    <w:rsid w:val="00157A0C"/>
    <w:rsid w:val="00157B7E"/>
    <w:rsid w:val="00163A72"/>
    <w:rsid w:val="00172730"/>
    <w:rsid w:val="00172ACB"/>
    <w:rsid w:val="00173692"/>
    <w:rsid w:val="00176A23"/>
    <w:rsid w:val="00181168"/>
    <w:rsid w:val="001A4E52"/>
    <w:rsid w:val="001A7090"/>
    <w:rsid w:val="001B4DEC"/>
    <w:rsid w:val="001C337C"/>
    <w:rsid w:val="001C50DA"/>
    <w:rsid w:val="001C6B9A"/>
    <w:rsid w:val="001D31BA"/>
    <w:rsid w:val="001E5F77"/>
    <w:rsid w:val="001F2026"/>
    <w:rsid w:val="00200CF3"/>
    <w:rsid w:val="002010B7"/>
    <w:rsid w:val="00202944"/>
    <w:rsid w:val="00205835"/>
    <w:rsid w:val="00206F7C"/>
    <w:rsid w:val="0021498D"/>
    <w:rsid w:val="00223C39"/>
    <w:rsid w:val="00227115"/>
    <w:rsid w:val="00231A44"/>
    <w:rsid w:val="002377EE"/>
    <w:rsid w:val="00240E1B"/>
    <w:rsid w:val="00247B21"/>
    <w:rsid w:val="002506FF"/>
    <w:rsid w:val="00254D66"/>
    <w:rsid w:val="00256B99"/>
    <w:rsid w:val="00265325"/>
    <w:rsid w:val="002667D7"/>
    <w:rsid w:val="0028489E"/>
    <w:rsid w:val="002A3E99"/>
    <w:rsid w:val="002A4B7F"/>
    <w:rsid w:val="002A555A"/>
    <w:rsid w:val="002A7F40"/>
    <w:rsid w:val="002B24FA"/>
    <w:rsid w:val="002B4D06"/>
    <w:rsid w:val="002C658F"/>
    <w:rsid w:val="002C6C9C"/>
    <w:rsid w:val="002D1334"/>
    <w:rsid w:val="002D2571"/>
    <w:rsid w:val="002D6C91"/>
    <w:rsid w:val="002E0830"/>
    <w:rsid w:val="002E100F"/>
    <w:rsid w:val="002E33C8"/>
    <w:rsid w:val="002F3A33"/>
    <w:rsid w:val="002F5C4B"/>
    <w:rsid w:val="002F7095"/>
    <w:rsid w:val="00304B00"/>
    <w:rsid w:val="003057E3"/>
    <w:rsid w:val="00306227"/>
    <w:rsid w:val="00306EE0"/>
    <w:rsid w:val="00307A3D"/>
    <w:rsid w:val="003172EE"/>
    <w:rsid w:val="003211B8"/>
    <w:rsid w:val="003234BE"/>
    <w:rsid w:val="00326CD8"/>
    <w:rsid w:val="00344445"/>
    <w:rsid w:val="003469BF"/>
    <w:rsid w:val="00354E70"/>
    <w:rsid w:val="00356AEC"/>
    <w:rsid w:val="0036170E"/>
    <w:rsid w:val="00376B98"/>
    <w:rsid w:val="00383136"/>
    <w:rsid w:val="00390673"/>
    <w:rsid w:val="00390952"/>
    <w:rsid w:val="003A470B"/>
    <w:rsid w:val="003A6E49"/>
    <w:rsid w:val="003B3012"/>
    <w:rsid w:val="003B55A6"/>
    <w:rsid w:val="003E02EE"/>
    <w:rsid w:val="003E252C"/>
    <w:rsid w:val="003E3F80"/>
    <w:rsid w:val="003E541F"/>
    <w:rsid w:val="003E628A"/>
    <w:rsid w:val="003E78B7"/>
    <w:rsid w:val="003F1E34"/>
    <w:rsid w:val="003F4F8E"/>
    <w:rsid w:val="003F54C2"/>
    <w:rsid w:val="003F629A"/>
    <w:rsid w:val="003F7B4D"/>
    <w:rsid w:val="004058FE"/>
    <w:rsid w:val="00407CA4"/>
    <w:rsid w:val="00407FB8"/>
    <w:rsid w:val="00416574"/>
    <w:rsid w:val="00433106"/>
    <w:rsid w:val="00433FE8"/>
    <w:rsid w:val="004414F3"/>
    <w:rsid w:val="00443C82"/>
    <w:rsid w:val="00446772"/>
    <w:rsid w:val="004555C9"/>
    <w:rsid w:val="00455EC9"/>
    <w:rsid w:val="004706A0"/>
    <w:rsid w:val="0048736B"/>
    <w:rsid w:val="00497670"/>
    <w:rsid w:val="004B0955"/>
    <w:rsid w:val="004B7B1D"/>
    <w:rsid w:val="004C2615"/>
    <w:rsid w:val="004C4E07"/>
    <w:rsid w:val="004C73EE"/>
    <w:rsid w:val="004E0014"/>
    <w:rsid w:val="004F0207"/>
    <w:rsid w:val="004F4B8F"/>
    <w:rsid w:val="00503128"/>
    <w:rsid w:val="00503CA0"/>
    <w:rsid w:val="00504584"/>
    <w:rsid w:val="00512DA2"/>
    <w:rsid w:val="00516B3F"/>
    <w:rsid w:val="0051718C"/>
    <w:rsid w:val="00526D03"/>
    <w:rsid w:val="0053144E"/>
    <w:rsid w:val="00532759"/>
    <w:rsid w:val="00537B49"/>
    <w:rsid w:val="00540CAB"/>
    <w:rsid w:val="00540E48"/>
    <w:rsid w:val="00541387"/>
    <w:rsid w:val="005419ED"/>
    <w:rsid w:val="00556C6E"/>
    <w:rsid w:val="0055756D"/>
    <w:rsid w:val="00565AAE"/>
    <w:rsid w:val="00567147"/>
    <w:rsid w:val="00570EA1"/>
    <w:rsid w:val="0057135F"/>
    <w:rsid w:val="0057303C"/>
    <w:rsid w:val="00574477"/>
    <w:rsid w:val="005856BC"/>
    <w:rsid w:val="005918E5"/>
    <w:rsid w:val="00594C12"/>
    <w:rsid w:val="005A1406"/>
    <w:rsid w:val="005A5E58"/>
    <w:rsid w:val="005B748F"/>
    <w:rsid w:val="005C200E"/>
    <w:rsid w:val="005C27E2"/>
    <w:rsid w:val="005C44CF"/>
    <w:rsid w:val="005D2111"/>
    <w:rsid w:val="005E33C9"/>
    <w:rsid w:val="005E60FD"/>
    <w:rsid w:val="005F7714"/>
    <w:rsid w:val="00612F60"/>
    <w:rsid w:val="00624858"/>
    <w:rsid w:val="006278F7"/>
    <w:rsid w:val="00632C39"/>
    <w:rsid w:val="00632DCB"/>
    <w:rsid w:val="00634A09"/>
    <w:rsid w:val="006400AB"/>
    <w:rsid w:val="00641A46"/>
    <w:rsid w:val="00642666"/>
    <w:rsid w:val="0064509E"/>
    <w:rsid w:val="006528E5"/>
    <w:rsid w:val="00653AE1"/>
    <w:rsid w:val="00655701"/>
    <w:rsid w:val="0067313F"/>
    <w:rsid w:val="00676875"/>
    <w:rsid w:val="00686D4E"/>
    <w:rsid w:val="00692575"/>
    <w:rsid w:val="00693B1B"/>
    <w:rsid w:val="00694E54"/>
    <w:rsid w:val="00696410"/>
    <w:rsid w:val="006A0BAE"/>
    <w:rsid w:val="006A30A0"/>
    <w:rsid w:val="006B0657"/>
    <w:rsid w:val="006B5078"/>
    <w:rsid w:val="006C0042"/>
    <w:rsid w:val="006C14FE"/>
    <w:rsid w:val="006C4087"/>
    <w:rsid w:val="006C7198"/>
    <w:rsid w:val="006D11EB"/>
    <w:rsid w:val="006D1561"/>
    <w:rsid w:val="006D2839"/>
    <w:rsid w:val="006D6323"/>
    <w:rsid w:val="006E363C"/>
    <w:rsid w:val="006E4B35"/>
    <w:rsid w:val="006E5005"/>
    <w:rsid w:val="006F27BE"/>
    <w:rsid w:val="00707E37"/>
    <w:rsid w:val="007143A1"/>
    <w:rsid w:val="007151D1"/>
    <w:rsid w:val="00721162"/>
    <w:rsid w:val="007267C1"/>
    <w:rsid w:val="0073380C"/>
    <w:rsid w:val="00737086"/>
    <w:rsid w:val="007402B8"/>
    <w:rsid w:val="00741578"/>
    <w:rsid w:val="007420BB"/>
    <w:rsid w:val="00753855"/>
    <w:rsid w:val="00753BA1"/>
    <w:rsid w:val="00754CFA"/>
    <w:rsid w:val="0075618C"/>
    <w:rsid w:val="007602C0"/>
    <w:rsid w:val="00761A63"/>
    <w:rsid w:val="00761C1E"/>
    <w:rsid w:val="00762BC2"/>
    <w:rsid w:val="00764656"/>
    <w:rsid w:val="007652EB"/>
    <w:rsid w:val="0076696C"/>
    <w:rsid w:val="00774450"/>
    <w:rsid w:val="00791E8C"/>
    <w:rsid w:val="00796339"/>
    <w:rsid w:val="00797973"/>
    <w:rsid w:val="007A3A79"/>
    <w:rsid w:val="007A4B19"/>
    <w:rsid w:val="007A5D4B"/>
    <w:rsid w:val="007B4985"/>
    <w:rsid w:val="007B49BC"/>
    <w:rsid w:val="007C5508"/>
    <w:rsid w:val="007C5971"/>
    <w:rsid w:val="007D0E86"/>
    <w:rsid w:val="007E1728"/>
    <w:rsid w:val="007E219D"/>
    <w:rsid w:val="007E6336"/>
    <w:rsid w:val="00801F4F"/>
    <w:rsid w:val="00802814"/>
    <w:rsid w:val="0080301D"/>
    <w:rsid w:val="00804D38"/>
    <w:rsid w:val="00804E62"/>
    <w:rsid w:val="00807039"/>
    <w:rsid w:val="00810338"/>
    <w:rsid w:val="008159E6"/>
    <w:rsid w:val="00824F33"/>
    <w:rsid w:val="008330C5"/>
    <w:rsid w:val="0083759A"/>
    <w:rsid w:val="008403FA"/>
    <w:rsid w:val="00841130"/>
    <w:rsid w:val="00842228"/>
    <w:rsid w:val="00850D2F"/>
    <w:rsid w:val="00851DFB"/>
    <w:rsid w:val="00862AB8"/>
    <w:rsid w:val="00866525"/>
    <w:rsid w:val="00867501"/>
    <w:rsid w:val="0087009F"/>
    <w:rsid w:val="00872D14"/>
    <w:rsid w:val="00874490"/>
    <w:rsid w:val="008765A0"/>
    <w:rsid w:val="0087705D"/>
    <w:rsid w:val="00880810"/>
    <w:rsid w:val="0089268F"/>
    <w:rsid w:val="008A0770"/>
    <w:rsid w:val="008A135F"/>
    <w:rsid w:val="008A306C"/>
    <w:rsid w:val="008A5018"/>
    <w:rsid w:val="008A6527"/>
    <w:rsid w:val="008A7ECF"/>
    <w:rsid w:val="008C0D0D"/>
    <w:rsid w:val="008C3B9C"/>
    <w:rsid w:val="008D0C17"/>
    <w:rsid w:val="008D4A3A"/>
    <w:rsid w:val="008E0296"/>
    <w:rsid w:val="008E39CB"/>
    <w:rsid w:val="008E7004"/>
    <w:rsid w:val="008F29D7"/>
    <w:rsid w:val="008F6F3D"/>
    <w:rsid w:val="00900026"/>
    <w:rsid w:val="009042A6"/>
    <w:rsid w:val="00906EC6"/>
    <w:rsid w:val="00912D3A"/>
    <w:rsid w:val="00915A64"/>
    <w:rsid w:val="0092156C"/>
    <w:rsid w:val="00921B43"/>
    <w:rsid w:val="00921F1E"/>
    <w:rsid w:val="00922133"/>
    <w:rsid w:val="00923D4B"/>
    <w:rsid w:val="00933B2C"/>
    <w:rsid w:val="00933FFA"/>
    <w:rsid w:val="00945976"/>
    <w:rsid w:val="00947512"/>
    <w:rsid w:val="009508B4"/>
    <w:rsid w:val="00953B7D"/>
    <w:rsid w:val="00956641"/>
    <w:rsid w:val="00964241"/>
    <w:rsid w:val="00964369"/>
    <w:rsid w:val="00964F0F"/>
    <w:rsid w:val="009745BC"/>
    <w:rsid w:val="00975000"/>
    <w:rsid w:val="009864C2"/>
    <w:rsid w:val="0099009B"/>
    <w:rsid w:val="009A0C9E"/>
    <w:rsid w:val="009A2814"/>
    <w:rsid w:val="009A44D3"/>
    <w:rsid w:val="009A6B38"/>
    <w:rsid w:val="009C3FDF"/>
    <w:rsid w:val="009D1869"/>
    <w:rsid w:val="009D4E5E"/>
    <w:rsid w:val="009D7CDD"/>
    <w:rsid w:val="009E5CB7"/>
    <w:rsid w:val="00A01533"/>
    <w:rsid w:val="00A03008"/>
    <w:rsid w:val="00A03B81"/>
    <w:rsid w:val="00A05C1F"/>
    <w:rsid w:val="00A05D58"/>
    <w:rsid w:val="00A0619E"/>
    <w:rsid w:val="00A07F6E"/>
    <w:rsid w:val="00A14005"/>
    <w:rsid w:val="00A224CD"/>
    <w:rsid w:val="00A24AE0"/>
    <w:rsid w:val="00A3051B"/>
    <w:rsid w:val="00A31397"/>
    <w:rsid w:val="00A3744A"/>
    <w:rsid w:val="00A40E82"/>
    <w:rsid w:val="00A4100D"/>
    <w:rsid w:val="00A419A3"/>
    <w:rsid w:val="00A52D31"/>
    <w:rsid w:val="00A560DA"/>
    <w:rsid w:val="00A60190"/>
    <w:rsid w:val="00A60806"/>
    <w:rsid w:val="00A66248"/>
    <w:rsid w:val="00A70C93"/>
    <w:rsid w:val="00A74822"/>
    <w:rsid w:val="00A74B4F"/>
    <w:rsid w:val="00A864A1"/>
    <w:rsid w:val="00A877C7"/>
    <w:rsid w:val="00A91631"/>
    <w:rsid w:val="00A95302"/>
    <w:rsid w:val="00A97EED"/>
    <w:rsid w:val="00AA0926"/>
    <w:rsid w:val="00AB0264"/>
    <w:rsid w:val="00AC2AB3"/>
    <w:rsid w:val="00AC3389"/>
    <w:rsid w:val="00AD08BC"/>
    <w:rsid w:val="00AD65B7"/>
    <w:rsid w:val="00AE047A"/>
    <w:rsid w:val="00AF2AF4"/>
    <w:rsid w:val="00B03AAC"/>
    <w:rsid w:val="00B067A7"/>
    <w:rsid w:val="00B0743F"/>
    <w:rsid w:val="00B15017"/>
    <w:rsid w:val="00B1713A"/>
    <w:rsid w:val="00B17DD7"/>
    <w:rsid w:val="00B254C9"/>
    <w:rsid w:val="00B31226"/>
    <w:rsid w:val="00B318FB"/>
    <w:rsid w:val="00B42A1C"/>
    <w:rsid w:val="00B508DD"/>
    <w:rsid w:val="00B57849"/>
    <w:rsid w:val="00B61620"/>
    <w:rsid w:val="00B61A27"/>
    <w:rsid w:val="00B6668C"/>
    <w:rsid w:val="00B66C10"/>
    <w:rsid w:val="00B723D5"/>
    <w:rsid w:val="00B83D22"/>
    <w:rsid w:val="00B921FF"/>
    <w:rsid w:val="00B9758B"/>
    <w:rsid w:val="00BA00F5"/>
    <w:rsid w:val="00BA1BE4"/>
    <w:rsid w:val="00BA3FBE"/>
    <w:rsid w:val="00BC4651"/>
    <w:rsid w:val="00BD16CD"/>
    <w:rsid w:val="00BD3E31"/>
    <w:rsid w:val="00BD4B28"/>
    <w:rsid w:val="00BE16F3"/>
    <w:rsid w:val="00BE28C4"/>
    <w:rsid w:val="00BF22DA"/>
    <w:rsid w:val="00BF68BB"/>
    <w:rsid w:val="00C0185B"/>
    <w:rsid w:val="00C07B7C"/>
    <w:rsid w:val="00C12F42"/>
    <w:rsid w:val="00C14A68"/>
    <w:rsid w:val="00C20829"/>
    <w:rsid w:val="00C2133E"/>
    <w:rsid w:val="00C263F3"/>
    <w:rsid w:val="00C44931"/>
    <w:rsid w:val="00C45777"/>
    <w:rsid w:val="00C45F71"/>
    <w:rsid w:val="00C51370"/>
    <w:rsid w:val="00C60EDB"/>
    <w:rsid w:val="00C743B2"/>
    <w:rsid w:val="00C76721"/>
    <w:rsid w:val="00C835ED"/>
    <w:rsid w:val="00C85230"/>
    <w:rsid w:val="00C91D0B"/>
    <w:rsid w:val="00C94065"/>
    <w:rsid w:val="00CA2E9F"/>
    <w:rsid w:val="00CA6E26"/>
    <w:rsid w:val="00CB5229"/>
    <w:rsid w:val="00CB6BA2"/>
    <w:rsid w:val="00CD23D5"/>
    <w:rsid w:val="00CD3129"/>
    <w:rsid w:val="00CD4B1C"/>
    <w:rsid w:val="00CD676D"/>
    <w:rsid w:val="00CE544F"/>
    <w:rsid w:val="00CE5A47"/>
    <w:rsid w:val="00CE6BFB"/>
    <w:rsid w:val="00CF0938"/>
    <w:rsid w:val="00CF3F02"/>
    <w:rsid w:val="00D035AF"/>
    <w:rsid w:val="00D05183"/>
    <w:rsid w:val="00D079E2"/>
    <w:rsid w:val="00D245B6"/>
    <w:rsid w:val="00D2558C"/>
    <w:rsid w:val="00D257FF"/>
    <w:rsid w:val="00D25D33"/>
    <w:rsid w:val="00D27698"/>
    <w:rsid w:val="00D324D7"/>
    <w:rsid w:val="00D34C0C"/>
    <w:rsid w:val="00D36443"/>
    <w:rsid w:val="00D40B00"/>
    <w:rsid w:val="00D44771"/>
    <w:rsid w:val="00D50419"/>
    <w:rsid w:val="00D51650"/>
    <w:rsid w:val="00D54BA3"/>
    <w:rsid w:val="00D6140C"/>
    <w:rsid w:val="00D62C50"/>
    <w:rsid w:val="00D70263"/>
    <w:rsid w:val="00D71357"/>
    <w:rsid w:val="00D77ED6"/>
    <w:rsid w:val="00D87670"/>
    <w:rsid w:val="00D87E2D"/>
    <w:rsid w:val="00D94DFA"/>
    <w:rsid w:val="00DA4EDB"/>
    <w:rsid w:val="00DB530A"/>
    <w:rsid w:val="00DC186F"/>
    <w:rsid w:val="00DC1ABE"/>
    <w:rsid w:val="00DC4070"/>
    <w:rsid w:val="00DD2B08"/>
    <w:rsid w:val="00DD7490"/>
    <w:rsid w:val="00DE6DC0"/>
    <w:rsid w:val="00DF2FEF"/>
    <w:rsid w:val="00DF44EC"/>
    <w:rsid w:val="00DF510E"/>
    <w:rsid w:val="00DF6B97"/>
    <w:rsid w:val="00DF747E"/>
    <w:rsid w:val="00E00CAC"/>
    <w:rsid w:val="00E0449C"/>
    <w:rsid w:val="00E11B7A"/>
    <w:rsid w:val="00E16156"/>
    <w:rsid w:val="00E16EB6"/>
    <w:rsid w:val="00E1779B"/>
    <w:rsid w:val="00E17F24"/>
    <w:rsid w:val="00E2090A"/>
    <w:rsid w:val="00E24868"/>
    <w:rsid w:val="00E259E8"/>
    <w:rsid w:val="00E2690C"/>
    <w:rsid w:val="00E27BFC"/>
    <w:rsid w:val="00E32074"/>
    <w:rsid w:val="00E4392D"/>
    <w:rsid w:val="00E44657"/>
    <w:rsid w:val="00E56456"/>
    <w:rsid w:val="00E609D4"/>
    <w:rsid w:val="00E611D9"/>
    <w:rsid w:val="00E64571"/>
    <w:rsid w:val="00E64E18"/>
    <w:rsid w:val="00E6572A"/>
    <w:rsid w:val="00E709ED"/>
    <w:rsid w:val="00E72107"/>
    <w:rsid w:val="00E73923"/>
    <w:rsid w:val="00E74A8D"/>
    <w:rsid w:val="00E80BD0"/>
    <w:rsid w:val="00E908F6"/>
    <w:rsid w:val="00EA268A"/>
    <w:rsid w:val="00EA30F2"/>
    <w:rsid w:val="00EA5255"/>
    <w:rsid w:val="00EA6366"/>
    <w:rsid w:val="00EB3E79"/>
    <w:rsid w:val="00EB4299"/>
    <w:rsid w:val="00EB765B"/>
    <w:rsid w:val="00EC2D32"/>
    <w:rsid w:val="00EC6302"/>
    <w:rsid w:val="00EC72DB"/>
    <w:rsid w:val="00EC7BD5"/>
    <w:rsid w:val="00ED0013"/>
    <w:rsid w:val="00ED26D0"/>
    <w:rsid w:val="00ED2F73"/>
    <w:rsid w:val="00EE4916"/>
    <w:rsid w:val="00EF0CC1"/>
    <w:rsid w:val="00EF3F73"/>
    <w:rsid w:val="00F03D94"/>
    <w:rsid w:val="00F10B8E"/>
    <w:rsid w:val="00F2037E"/>
    <w:rsid w:val="00F22293"/>
    <w:rsid w:val="00F248DA"/>
    <w:rsid w:val="00F27CA5"/>
    <w:rsid w:val="00F3662F"/>
    <w:rsid w:val="00F36EF3"/>
    <w:rsid w:val="00F46ABF"/>
    <w:rsid w:val="00F47E82"/>
    <w:rsid w:val="00F53739"/>
    <w:rsid w:val="00F54B7C"/>
    <w:rsid w:val="00F5569A"/>
    <w:rsid w:val="00F5586B"/>
    <w:rsid w:val="00F65D69"/>
    <w:rsid w:val="00F70FEE"/>
    <w:rsid w:val="00F73E6B"/>
    <w:rsid w:val="00F91B01"/>
    <w:rsid w:val="00F931D4"/>
    <w:rsid w:val="00F93F45"/>
    <w:rsid w:val="00FA028C"/>
    <w:rsid w:val="00FA260E"/>
    <w:rsid w:val="00FA5C17"/>
    <w:rsid w:val="00FB1ABC"/>
    <w:rsid w:val="00FC24A4"/>
    <w:rsid w:val="00FC7A9F"/>
    <w:rsid w:val="00FD3B6F"/>
    <w:rsid w:val="00FE22B0"/>
    <w:rsid w:val="00FE2CAD"/>
    <w:rsid w:val="00FE6260"/>
    <w:rsid w:val="00FE6957"/>
    <w:rsid w:val="00FF00D0"/>
    <w:rsid w:val="00FF1387"/>
    <w:rsid w:val="00FF48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32759"/>
    <w:pPr>
      <w:spacing w:after="180"/>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841130"/>
    <w:pPr>
      <w:keepNext/>
      <w:keepLines/>
      <w:spacing w:before="280" w:after="290" w:line="376" w:lineRule="auto"/>
      <w:outlineLvl w:val="4"/>
    </w:pPr>
    <w:rPr>
      <w:b/>
      <w:bCs/>
      <w:sz w:val="28"/>
      <w:szCs w:val="28"/>
    </w:rPr>
  </w:style>
  <w:style w:type="paragraph" w:styleId="6">
    <w:name w:val="heading 6"/>
    <w:basedOn w:val="a1"/>
    <w:next w:val="a1"/>
    <w:link w:val="6Char"/>
    <w:uiPriority w:val="9"/>
    <w:unhideWhenUsed/>
    <w:qFormat/>
    <w:rsid w:val="00841130"/>
    <w:pPr>
      <w:keepNext/>
      <w:keepLines/>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jc w:val="both"/>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841130"/>
    <w:rPr>
      <w:rFonts w:ascii="Times New Roman" w:eastAsia="宋体" w:hAnsi="Times New Roman" w:cs="Times New Roman"/>
      <w:b/>
      <w:bCs/>
      <w:kern w:val="0"/>
      <w:sz w:val="28"/>
      <w:szCs w:val="28"/>
      <w:lang w:val="en-GB" w:eastAsia="en-US"/>
    </w:rPr>
  </w:style>
  <w:style w:type="character" w:customStyle="1" w:styleId="6Char">
    <w:name w:val="标题 6 Char"/>
    <w:basedOn w:val="a2"/>
    <w:link w:val="6"/>
    <w:uiPriority w:val="9"/>
    <w:rsid w:val="00841130"/>
    <w:rPr>
      <w:rFonts w:asciiTheme="majorHAnsi" w:eastAsiaTheme="majorEastAsia" w:hAnsiTheme="majorHAnsi" w:cstheme="majorBidi"/>
      <w:b/>
      <w:bCs/>
      <w:kern w:val="0"/>
      <w:sz w:val="24"/>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styleId="af1">
    <w:name w:val="Revision"/>
    <w:hidden/>
    <w:uiPriority w:val="99"/>
    <w:semiHidden/>
    <w:rsid w:val="0089268F"/>
    <w:rPr>
      <w:rFonts w:ascii="Times New Roman" w:eastAsia="宋体" w:hAnsi="Times New Roman" w:cs="Times New Roman"/>
      <w:kern w:val="0"/>
      <w:sz w:val="20"/>
      <w:szCs w:val="20"/>
      <w:lang w:val="en-GB" w:eastAsia="en-US"/>
    </w:rPr>
  </w:style>
  <w:style w:type="paragraph" w:customStyle="1" w:styleId="EditorsNote">
    <w:name w:val="Editor's Note"/>
    <w:basedOn w:val="NO"/>
    <w:rsid w:val="0073380C"/>
    <w:rPr>
      <w:color w:val="FF0000"/>
    </w:rPr>
  </w:style>
  <w:style w:type="paragraph" w:customStyle="1" w:styleId="Doc-text2">
    <w:name w:val="Doc-text2"/>
    <w:basedOn w:val="a1"/>
    <w:link w:val="Doc-text2Char"/>
    <w:qFormat/>
    <w:rsid w:val="00A1400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14005"/>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722048974">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2B8B455D-3D6A-4841-BA0E-47A3CD3FFA8B}">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1100A7-671C-414D-BA1B-9910D405F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2101</Words>
  <Characters>11978</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Chaili</cp:lastModifiedBy>
  <cp:revision>3</cp:revision>
  <dcterms:created xsi:type="dcterms:W3CDTF">2019-10-14T02:18:00Z</dcterms:created>
  <dcterms:modified xsi:type="dcterms:W3CDTF">2019-10-14T02:19:00Z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(3)luB4j3hJ2OLwPhooYcrgZjfm2wqYLEEm5lkcAUSykf46v9yD1ILffLmb2BjW3N/jydlnRM6l
ass9LPzcNUNW628LyEMOTq/xHffuPYAwWSiLGVsxU0GWdKo69uiLJkyL4c+KTTRAV2MxRn2b
Yx9z1ZHpxtnk1cd1K9cktnVOAfLPnrt2KuaNjxYMVAyWYwrNjJ95Mxr1fQL9qMRuRKbFHVYd
qNgDXrO/4++WD+I+s/</vt:lpwstr>
  </property>
  <property fmtid="{D5CDD505-2E9C-101B-9397-08002B2CF9AE}" pid="3" name="_2015_ms_pID_7253431">
    <vt:lpwstr>FzZRXP/a54jEp1DgPMZ8Z05aZRI9Dh5Z0JpRDozBz6eyAXR2tm0rjk
lhWfuBBMWaICXEvj3MmOWnCXIeCFMm6LQa1QTBeNCjJTfO4HCHI+TiQZGq+cOHnDZ6Eur+zW
vD5LkQbqkea7Bps7cUv6f65kZuI6VxChWqYQ968kjX9An/LwPL8uXHgH2Bd8a9uf5Z5dT2wn
1gveKgSBxjemf3JrJH9n4fwfD3Wf3v8BOCn/</vt:lpwstr>
  </property>
  <property fmtid="{D5CDD505-2E9C-101B-9397-08002B2CF9AE}" pid="4" name="_2015_ms_pID_7253432">
    <vt:lpwstr>2g==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1565922288</vt:lpwstr>
  </property>
</Properties>
</file>